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9E9FD7" w14:textId="73F022F9" w:rsidR="003B2AE2" w:rsidRDefault="00AF11A7" w:rsidP="00682AA7">
      <w:pPr>
        <w:rPr>
          <w:rFonts w:ascii="Söhne Halbfett" w:hAnsi="Söhne Halbfett"/>
          <w:sz w:val="28"/>
          <w:szCs w:val="28"/>
          <w:lang w:val="en-US"/>
        </w:rPr>
      </w:pPr>
      <w:proofErr w:type="spellStart"/>
      <w:r w:rsidRPr="00AF11A7">
        <w:rPr>
          <w:rFonts w:ascii="Söhne Halbfett" w:hAnsi="Söhne Halbfett"/>
          <w:sz w:val="28"/>
          <w:szCs w:val="28"/>
          <w:lang w:val="en-US"/>
        </w:rPr>
        <w:t>Frami</w:t>
      </w:r>
      <w:proofErr w:type="spellEnd"/>
      <w:r w:rsidRPr="00AF11A7">
        <w:rPr>
          <w:rFonts w:ascii="Söhne Halbfett" w:hAnsi="Söhne Halbfett"/>
          <w:sz w:val="28"/>
          <w:szCs w:val="28"/>
          <w:lang w:val="en-US"/>
        </w:rPr>
        <w:t xml:space="preserve"> </w:t>
      </w:r>
      <w:proofErr w:type="spellStart"/>
      <w:r w:rsidRPr="00AF11A7">
        <w:rPr>
          <w:rFonts w:ascii="Söhne Halbfett" w:hAnsi="Söhne Halbfett"/>
          <w:sz w:val="28"/>
          <w:szCs w:val="28"/>
          <w:lang w:val="en-US"/>
        </w:rPr>
        <w:t>Xlife</w:t>
      </w:r>
      <w:proofErr w:type="spellEnd"/>
      <w:r w:rsidRPr="00AF11A7">
        <w:rPr>
          <w:rFonts w:ascii="Söhne Halbfett" w:hAnsi="Söhne Halbfett"/>
          <w:sz w:val="28"/>
          <w:szCs w:val="28"/>
          <w:lang w:val="en-US"/>
        </w:rPr>
        <w:t xml:space="preserve"> Powers Fast Progress at North Lamar North Loop Development</w:t>
      </w:r>
    </w:p>
    <w:p w14:paraId="0E8486E7" w14:textId="77777777" w:rsidR="00AF11A7" w:rsidRPr="003B2AE2" w:rsidRDefault="00AF11A7" w:rsidP="00682AA7">
      <w:pPr>
        <w:rPr>
          <w:rFonts w:ascii="Söhne" w:hAnsi="Söhne"/>
          <w:sz w:val="20"/>
          <w:szCs w:val="20"/>
          <w:lang w:val="en-US"/>
        </w:rPr>
      </w:pPr>
    </w:p>
    <w:p w14:paraId="7D07AF8F" w14:textId="582B024C" w:rsidR="00E679D2" w:rsidRDefault="00D13D43" w:rsidP="00E679D2">
      <w:pPr>
        <w:rPr>
          <w:rFonts w:ascii="Söhne" w:hAnsi="Söhne"/>
          <w:sz w:val="20"/>
          <w:szCs w:val="20"/>
          <w:lang w:val="en-US"/>
        </w:rPr>
      </w:pPr>
      <w:r w:rsidRPr="66EC68F8">
        <w:rPr>
          <w:rFonts w:ascii="Söhne" w:hAnsi="Söhne"/>
          <w:b/>
          <w:bCs/>
          <w:sz w:val="20"/>
          <w:szCs w:val="20"/>
          <w:lang w:val="en-US"/>
        </w:rPr>
        <w:t>Kenilworth, New Jersey</w:t>
      </w:r>
      <w:r w:rsidR="00682AA7" w:rsidRPr="66EC68F8">
        <w:rPr>
          <w:rFonts w:ascii="Söhne" w:hAnsi="Söhne"/>
          <w:sz w:val="20"/>
          <w:szCs w:val="20"/>
          <w:lang w:val="en-US"/>
        </w:rPr>
        <w:t xml:space="preserve"> – </w:t>
      </w:r>
      <w:r w:rsidR="00F01B30" w:rsidRPr="00F01B30">
        <w:rPr>
          <w:rFonts w:ascii="Söhne" w:hAnsi="Söhne"/>
          <w:b/>
          <w:bCs/>
          <w:sz w:val="20"/>
          <w:szCs w:val="20"/>
          <w:lang w:val="en-US"/>
        </w:rPr>
        <w:t xml:space="preserve">A thoughtfully planned formwork solution featuring Doka’s </w:t>
      </w:r>
      <w:proofErr w:type="spellStart"/>
      <w:r w:rsidR="00F01B30" w:rsidRPr="00F01B30">
        <w:rPr>
          <w:rFonts w:ascii="Söhne" w:hAnsi="Söhne"/>
          <w:b/>
          <w:bCs/>
          <w:sz w:val="20"/>
          <w:szCs w:val="20"/>
          <w:lang w:val="en-US"/>
        </w:rPr>
        <w:t>Frami</w:t>
      </w:r>
      <w:proofErr w:type="spellEnd"/>
      <w:r w:rsidR="00F01B30" w:rsidRPr="00F01B30">
        <w:rPr>
          <w:rFonts w:ascii="Söhne" w:hAnsi="Söhne"/>
          <w:b/>
          <w:bCs/>
          <w:sz w:val="20"/>
          <w:szCs w:val="20"/>
          <w:lang w:val="en-US"/>
        </w:rPr>
        <w:t xml:space="preserve"> </w:t>
      </w:r>
      <w:proofErr w:type="spellStart"/>
      <w:r w:rsidR="00F01B30" w:rsidRPr="00F01B30">
        <w:rPr>
          <w:rFonts w:ascii="Söhne" w:hAnsi="Söhne"/>
          <w:b/>
          <w:bCs/>
          <w:sz w:val="20"/>
          <w:szCs w:val="20"/>
          <w:lang w:val="en-US"/>
        </w:rPr>
        <w:t>Xlife</w:t>
      </w:r>
      <w:proofErr w:type="spellEnd"/>
      <w:r w:rsidR="00F01B30" w:rsidRPr="00F01B30">
        <w:rPr>
          <w:rFonts w:ascii="Söhne" w:hAnsi="Söhne"/>
          <w:b/>
          <w:bCs/>
          <w:sz w:val="20"/>
          <w:szCs w:val="20"/>
          <w:lang w:val="en-US"/>
        </w:rPr>
        <w:t xml:space="preserve"> system is accelerating progress at the North Lamar North Loop development, a 6-story mixed-use project in Austin</w:t>
      </w:r>
      <w:r w:rsidR="00F01B30">
        <w:rPr>
          <w:rFonts w:ascii="Söhne" w:hAnsi="Söhne"/>
          <w:b/>
          <w:bCs/>
          <w:sz w:val="20"/>
          <w:szCs w:val="20"/>
          <w:lang w:val="en-US"/>
        </w:rPr>
        <w:t>, Texas</w:t>
      </w:r>
      <w:r w:rsidR="00F01B30" w:rsidRPr="00F01B30">
        <w:rPr>
          <w:rFonts w:ascii="Söhne" w:hAnsi="Söhne"/>
          <w:b/>
          <w:bCs/>
          <w:sz w:val="20"/>
          <w:szCs w:val="20"/>
          <w:lang w:val="en-US"/>
        </w:rPr>
        <w:t>.</w:t>
      </w:r>
      <w:r w:rsidR="00E679D2">
        <w:rPr>
          <w:rFonts w:ascii="Söhne" w:hAnsi="Söhne"/>
          <w:sz w:val="20"/>
          <w:szCs w:val="20"/>
          <w:lang w:val="en-US"/>
        </w:rPr>
        <w:t xml:space="preserve"> </w:t>
      </w:r>
      <w:r w:rsidR="001F6410">
        <w:rPr>
          <w:rFonts w:ascii="Söhne" w:hAnsi="Söhne"/>
          <w:b/>
          <w:bCs/>
          <w:sz w:val="20"/>
          <w:szCs w:val="20"/>
          <w:lang w:val="en-US"/>
        </w:rPr>
        <w:t>D</w:t>
      </w:r>
      <w:r w:rsidR="00E679D2" w:rsidRPr="00E679D2">
        <w:rPr>
          <w:rFonts w:ascii="Söhne" w:hAnsi="Söhne"/>
          <w:b/>
          <w:bCs/>
          <w:sz w:val="20"/>
          <w:szCs w:val="20"/>
          <w:lang w:val="en-US"/>
        </w:rPr>
        <w:t xml:space="preserve">esigned by Nelsen Partners and built by White Construction Company with concrete services provided by BCS Concrete, </w:t>
      </w:r>
      <w:r w:rsidR="001F6410">
        <w:rPr>
          <w:rFonts w:ascii="Söhne" w:hAnsi="Söhne"/>
          <w:b/>
          <w:bCs/>
          <w:sz w:val="20"/>
          <w:szCs w:val="20"/>
          <w:lang w:val="en-US"/>
        </w:rPr>
        <w:t>th</w:t>
      </w:r>
      <w:r w:rsidR="001F6410" w:rsidRPr="00E679D2">
        <w:rPr>
          <w:rFonts w:ascii="Söhne" w:hAnsi="Söhne"/>
          <w:b/>
          <w:bCs/>
          <w:sz w:val="20"/>
          <w:szCs w:val="20"/>
          <w:lang w:val="en-US"/>
        </w:rPr>
        <w:t xml:space="preserve">e 250,000-square-foot cast-in-place structure </w:t>
      </w:r>
      <w:r w:rsidR="00E679D2" w:rsidRPr="00E679D2">
        <w:rPr>
          <w:rFonts w:ascii="Söhne" w:hAnsi="Söhne"/>
          <w:b/>
          <w:bCs/>
          <w:sz w:val="20"/>
          <w:szCs w:val="20"/>
          <w:lang w:val="en-US"/>
        </w:rPr>
        <w:t>includes 227 residential units, street-level retail, subterranean parking, and a rooftop pool.</w:t>
      </w:r>
    </w:p>
    <w:p w14:paraId="6D0ABB36" w14:textId="77777777" w:rsidR="00E679D2" w:rsidRPr="00E679D2" w:rsidRDefault="00E679D2" w:rsidP="00E679D2">
      <w:pPr>
        <w:rPr>
          <w:rFonts w:ascii="Söhne" w:hAnsi="Söhne"/>
          <w:sz w:val="20"/>
          <w:szCs w:val="20"/>
          <w:lang w:val="en-US"/>
        </w:rPr>
      </w:pPr>
    </w:p>
    <w:p w14:paraId="2AE6ED5F" w14:textId="58270353" w:rsidR="00E679D2" w:rsidRDefault="00E679D2" w:rsidP="00E679D2">
      <w:pPr>
        <w:rPr>
          <w:rFonts w:ascii="Söhne" w:hAnsi="Söhne"/>
          <w:sz w:val="20"/>
          <w:szCs w:val="20"/>
          <w:lang w:val="en-US"/>
        </w:rPr>
      </w:pPr>
      <w:r w:rsidRPr="00E679D2">
        <w:rPr>
          <w:rFonts w:ascii="Söhne" w:hAnsi="Söhne"/>
          <w:sz w:val="20"/>
          <w:szCs w:val="20"/>
          <w:lang w:val="en-US"/>
        </w:rPr>
        <w:t xml:space="preserve">Facing a fast-paced schedule and complex structural elements such as shear walls, ramps, and a courtyard, BCS Concrete selected Doka’s </w:t>
      </w:r>
      <w:proofErr w:type="spellStart"/>
      <w:r w:rsidRPr="00E679D2">
        <w:rPr>
          <w:rFonts w:ascii="Söhne" w:hAnsi="Söhne"/>
          <w:sz w:val="20"/>
          <w:szCs w:val="20"/>
          <w:lang w:val="en-US"/>
        </w:rPr>
        <w:t>Frami</w:t>
      </w:r>
      <w:proofErr w:type="spellEnd"/>
      <w:r w:rsidRPr="00E679D2">
        <w:rPr>
          <w:rFonts w:ascii="Söhne" w:hAnsi="Söhne"/>
          <w:sz w:val="20"/>
          <w:szCs w:val="20"/>
          <w:lang w:val="en-US"/>
        </w:rPr>
        <w:t xml:space="preserve"> </w:t>
      </w:r>
      <w:proofErr w:type="spellStart"/>
      <w:r w:rsidRPr="00E679D2">
        <w:rPr>
          <w:rFonts w:ascii="Söhne" w:hAnsi="Söhne"/>
          <w:sz w:val="20"/>
          <w:szCs w:val="20"/>
          <w:lang w:val="en-US"/>
        </w:rPr>
        <w:t>Xlife</w:t>
      </w:r>
      <w:proofErr w:type="spellEnd"/>
      <w:r w:rsidRPr="00E679D2">
        <w:rPr>
          <w:rFonts w:ascii="Söhne" w:hAnsi="Söhne"/>
          <w:sz w:val="20"/>
          <w:szCs w:val="20"/>
          <w:lang w:val="en-US"/>
        </w:rPr>
        <w:t xml:space="preserve"> formwork system for its speed, simplicity, and adaptability. Designed for rapid assembly with minimal connections and ties, </w:t>
      </w:r>
      <w:proofErr w:type="spellStart"/>
      <w:r w:rsidRPr="00E679D2">
        <w:rPr>
          <w:rFonts w:ascii="Söhne" w:hAnsi="Söhne"/>
          <w:sz w:val="20"/>
          <w:szCs w:val="20"/>
          <w:lang w:val="en-US"/>
        </w:rPr>
        <w:t>Frami</w:t>
      </w:r>
      <w:proofErr w:type="spellEnd"/>
      <w:r w:rsidRPr="00E679D2">
        <w:rPr>
          <w:rFonts w:ascii="Söhne" w:hAnsi="Söhne"/>
          <w:sz w:val="20"/>
          <w:szCs w:val="20"/>
          <w:lang w:val="en-US"/>
        </w:rPr>
        <w:t xml:space="preserve"> </w:t>
      </w:r>
      <w:proofErr w:type="spellStart"/>
      <w:r w:rsidRPr="00E679D2">
        <w:rPr>
          <w:rFonts w:ascii="Söhne" w:hAnsi="Söhne"/>
          <w:sz w:val="20"/>
          <w:szCs w:val="20"/>
          <w:lang w:val="en-US"/>
        </w:rPr>
        <w:t>Xlife</w:t>
      </w:r>
      <w:proofErr w:type="spellEnd"/>
      <w:r w:rsidRPr="00E679D2">
        <w:rPr>
          <w:rFonts w:ascii="Söhne" w:hAnsi="Söhne"/>
          <w:sz w:val="20"/>
          <w:szCs w:val="20"/>
          <w:lang w:val="en-US"/>
        </w:rPr>
        <w:t xml:space="preserve"> helped streamline operations while maintaining a high level of safety and quality.</w:t>
      </w:r>
    </w:p>
    <w:p w14:paraId="09A09A4F" w14:textId="77777777" w:rsidR="00D2023D" w:rsidRDefault="00D2023D" w:rsidP="00E679D2">
      <w:pPr>
        <w:rPr>
          <w:rFonts w:ascii="Söhne" w:hAnsi="Söhne"/>
          <w:sz w:val="20"/>
          <w:szCs w:val="20"/>
          <w:lang w:val="en-US"/>
        </w:rPr>
      </w:pPr>
    </w:p>
    <w:p w14:paraId="1E1388BC" w14:textId="77777777" w:rsidR="00D2023D" w:rsidRPr="00D2023D" w:rsidRDefault="00D2023D" w:rsidP="00D2023D">
      <w:pPr>
        <w:rPr>
          <w:rFonts w:ascii="Söhne" w:hAnsi="Söhne"/>
          <w:sz w:val="20"/>
          <w:szCs w:val="20"/>
          <w:lang w:val="en-US"/>
        </w:rPr>
      </w:pPr>
      <w:proofErr w:type="spellStart"/>
      <w:r w:rsidRPr="00D2023D">
        <w:rPr>
          <w:rFonts w:ascii="Söhne" w:hAnsi="Söhne"/>
          <w:sz w:val="20"/>
          <w:szCs w:val="20"/>
          <w:lang w:val="en-US"/>
        </w:rPr>
        <w:t>Frami</w:t>
      </w:r>
      <w:proofErr w:type="spellEnd"/>
      <w:r w:rsidRPr="00D2023D">
        <w:rPr>
          <w:rFonts w:ascii="Söhne" w:hAnsi="Söhne"/>
          <w:sz w:val="20"/>
          <w:szCs w:val="20"/>
          <w:lang w:val="en-US"/>
        </w:rPr>
        <w:t xml:space="preserve"> </w:t>
      </w:r>
      <w:proofErr w:type="spellStart"/>
      <w:r w:rsidRPr="00D2023D">
        <w:rPr>
          <w:rFonts w:ascii="Söhne" w:hAnsi="Söhne"/>
          <w:sz w:val="20"/>
          <w:szCs w:val="20"/>
          <w:lang w:val="en-US"/>
        </w:rPr>
        <w:t>Xlife</w:t>
      </w:r>
      <w:proofErr w:type="spellEnd"/>
      <w:r w:rsidRPr="00D2023D">
        <w:rPr>
          <w:rFonts w:ascii="Söhne" w:hAnsi="Söhne"/>
          <w:sz w:val="20"/>
          <w:szCs w:val="20"/>
          <w:lang w:val="en-US"/>
        </w:rPr>
        <w:t xml:space="preserve"> panels are lightweight and easy to handle, so they can be erected very quickly by hand, without the use of a crane. On sites with a crane, it is also possible to lift several panels at a time, in a gang-form. The ingenious modular design makes for optimum adaptability to all jobsite conditions.</w:t>
      </w:r>
    </w:p>
    <w:p w14:paraId="20C45A17" w14:textId="77777777" w:rsidR="00E679D2" w:rsidRPr="00E679D2" w:rsidRDefault="00E679D2" w:rsidP="00E679D2">
      <w:pPr>
        <w:rPr>
          <w:rFonts w:ascii="Söhne" w:hAnsi="Söhne"/>
          <w:sz w:val="20"/>
          <w:szCs w:val="20"/>
          <w:lang w:val="en-US"/>
        </w:rPr>
      </w:pPr>
    </w:p>
    <w:p w14:paraId="782D290E" w14:textId="7BC316A5" w:rsidR="00E679D2" w:rsidRDefault="00E679D2" w:rsidP="00E679D2">
      <w:pPr>
        <w:rPr>
          <w:rFonts w:ascii="Söhne" w:hAnsi="Söhne"/>
          <w:sz w:val="20"/>
          <w:szCs w:val="20"/>
          <w:lang w:val="en-US"/>
        </w:rPr>
      </w:pPr>
      <w:r w:rsidRPr="00E679D2">
        <w:rPr>
          <w:rFonts w:ascii="Söhne" w:hAnsi="Söhne"/>
          <w:sz w:val="20"/>
          <w:szCs w:val="20"/>
          <w:lang w:val="en-US"/>
        </w:rPr>
        <w:t xml:space="preserve">“The </w:t>
      </w:r>
      <w:proofErr w:type="spellStart"/>
      <w:r w:rsidRPr="00E679D2">
        <w:rPr>
          <w:rFonts w:ascii="Söhne" w:hAnsi="Söhne"/>
          <w:sz w:val="20"/>
          <w:szCs w:val="20"/>
          <w:lang w:val="en-US"/>
        </w:rPr>
        <w:t>Frami</w:t>
      </w:r>
      <w:proofErr w:type="spellEnd"/>
      <w:r w:rsidRPr="00E679D2">
        <w:rPr>
          <w:rFonts w:ascii="Söhne" w:hAnsi="Söhne"/>
          <w:sz w:val="20"/>
          <w:szCs w:val="20"/>
          <w:lang w:val="en-US"/>
        </w:rPr>
        <w:t xml:space="preserve"> </w:t>
      </w:r>
      <w:proofErr w:type="spellStart"/>
      <w:r w:rsidRPr="00E679D2">
        <w:rPr>
          <w:rFonts w:ascii="Söhne" w:hAnsi="Söhne"/>
          <w:sz w:val="20"/>
          <w:szCs w:val="20"/>
          <w:lang w:val="en-US"/>
        </w:rPr>
        <w:t>Xlife</w:t>
      </w:r>
      <w:proofErr w:type="spellEnd"/>
      <w:r w:rsidRPr="00E679D2">
        <w:rPr>
          <w:rFonts w:ascii="Söhne" w:hAnsi="Söhne"/>
          <w:sz w:val="20"/>
          <w:szCs w:val="20"/>
          <w:lang w:val="en-US"/>
        </w:rPr>
        <w:t xml:space="preserve"> system’s versatility and efficiency made it a perfect fit for this project,” said </w:t>
      </w:r>
      <w:r w:rsidR="007A1DE4">
        <w:rPr>
          <w:rFonts w:ascii="Söhne" w:hAnsi="Söhne"/>
          <w:sz w:val="20"/>
          <w:szCs w:val="20"/>
          <w:lang w:val="en-US"/>
        </w:rPr>
        <w:t>Craig Fife</w:t>
      </w:r>
      <w:r w:rsidRPr="00E679D2">
        <w:rPr>
          <w:rFonts w:ascii="Söhne" w:hAnsi="Söhne"/>
          <w:sz w:val="20"/>
          <w:szCs w:val="20"/>
          <w:lang w:val="en-US"/>
        </w:rPr>
        <w:t xml:space="preserve">, </w:t>
      </w:r>
      <w:r w:rsidR="007A1DE4">
        <w:rPr>
          <w:rFonts w:ascii="Söhne" w:hAnsi="Söhne"/>
          <w:sz w:val="20"/>
          <w:szCs w:val="20"/>
          <w:lang w:val="en-US"/>
        </w:rPr>
        <w:t>Area Manager</w:t>
      </w:r>
      <w:r>
        <w:rPr>
          <w:rFonts w:ascii="Söhne" w:hAnsi="Söhne"/>
          <w:sz w:val="20"/>
          <w:szCs w:val="20"/>
          <w:lang w:val="en-US"/>
        </w:rPr>
        <w:t xml:space="preserve"> for the </w:t>
      </w:r>
      <w:r w:rsidRPr="00E679D2">
        <w:rPr>
          <w:rFonts w:ascii="Söhne" w:hAnsi="Söhne"/>
          <w:sz w:val="20"/>
          <w:szCs w:val="20"/>
          <w:lang w:val="en-US"/>
        </w:rPr>
        <w:t>Sout</w:t>
      </w:r>
      <w:r w:rsidR="007A1DE4">
        <w:rPr>
          <w:rFonts w:ascii="Söhne" w:hAnsi="Söhne"/>
          <w:sz w:val="20"/>
          <w:szCs w:val="20"/>
          <w:lang w:val="en-US"/>
        </w:rPr>
        <w:t>hwest</w:t>
      </w:r>
      <w:r w:rsidRPr="00E679D2">
        <w:rPr>
          <w:rFonts w:ascii="Söhne" w:hAnsi="Söhne"/>
          <w:sz w:val="20"/>
          <w:szCs w:val="20"/>
          <w:lang w:val="en-US"/>
        </w:rPr>
        <w:t xml:space="preserve"> USA. “By working closely with BCS Concrete, our team was able to deliver a formwork solution that helped keep the North Lamar project ahead of schedul</w:t>
      </w:r>
      <w:r>
        <w:rPr>
          <w:rFonts w:ascii="Söhne" w:hAnsi="Söhne"/>
          <w:sz w:val="20"/>
          <w:szCs w:val="20"/>
          <w:lang w:val="en-US"/>
        </w:rPr>
        <w:t>e – s</w:t>
      </w:r>
      <w:r w:rsidRPr="00E679D2">
        <w:rPr>
          <w:rFonts w:ascii="Söhne" w:hAnsi="Söhne"/>
          <w:sz w:val="20"/>
          <w:szCs w:val="20"/>
          <w:lang w:val="en-US"/>
        </w:rPr>
        <w:t>howcasing what’s possible when the right product meets the right planning.”</w:t>
      </w:r>
    </w:p>
    <w:p w14:paraId="47E74511" w14:textId="77777777" w:rsidR="00D2023D" w:rsidRDefault="00D2023D" w:rsidP="00E679D2">
      <w:pPr>
        <w:rPr>
          <w:rFonts w:ascii="Söhne" w:hAnsi="Söhne"/>
          <w:sz w:val="20"/>
          <w:szCs w:val="20"/>
          <w:lang w:val="en-US"/>
        </w:rPr>
      </w:pPr>
    </w:p>
    <w:p w14:paraId="778CEC3A" w14:textId="77777777" w:rsidR="00E679D2" w:rsidRDefault="00E679D2" w:rsidP="00E679D2">
      <w:pPr>
        <w:rPr>
          <w:rFonts w:ascii="Söhne" w:hAnsi="Söhne"/>
          <w:sz w:val="20"/>
          <w:szCs w:val="20"/>
          <w:lang w:val="en-US"/>
        </w:rPr>
      </w:pPr>
      <w:r w:rsidRPr="00E679D2">
        <w:rPr>
          <w:rFonts w:ascii="Söhne" w:hAnsi="Söhne"/>
          <w:sz w:val="20"/>
          <w:szCs w:val="20"/>
          <w:lang w:val="en-US"/>
        </w:rPr>
        <w:t xml:space="preserve">In addition to </w:t>
      </w:r>
      <w:proofErr w:type="spellStart"/>
      <w:r w:rsidRPr="00E679D2">
        <w:rPr>
          <w:rFonts w:ascii="Söhne" w:hAnsi="Söhne"/>
          <w:sz w:val="20"/>
          <w:szCs w:val="20"/>
          <w:lang w:val="en-US"/>
        </w:rPr>
        <w:t>Frami</w:t>
      </w:r>
      <w:proofErr w:type="spellEnd"/>
      <w:r w:rsidRPr="00E679D2">
        <w:rPr>
          <w:rFonts w:ascii="Söhne" w:hAnsi="Söhne"/>
          <w:sz w:val="20"/>
          <w:szCs w:val="20"/>
          <w:lang w:val="en-US"/>
        </w:rPr>
        <w:t xml:space="preserve"> </w:t>
      </w:r>
      <w:proofErr w:type="spellStart"/>
      <w:r w:rsidRPr="00E679D2">
        <w:rPr>
          <w:rFonts w:ascii="Söhne" w:hAnsi="Söhne"/>
          <w:sz w:val="20"/>
          <w:szCs w:val="20"/>
          <w:lang w:val="en-US"/>
        </w:rPr>
        <w:t>Xlife</w:t>
      </w:r>
      <w:proofErr w:type="spellEnd"/>
      <w:r w:rsidRPr="00E679D2">
        <w:rPr>
          <w:rFonts w:ascii="Söhne" w:hAnsi="Söhne"/>
          <w:sz w:val="20"/>
          <w:szCs w:val="20"/>
          <w:lang w:val="en-US"/>
        </w:rPr>
        <w:t xml:space="preserve">, the project also incorporated Doka’s </w:t>
      </w:r>
      <w:proofErr w:type="spellStart"/>
      <w:r w:rsidRPr="00E679D2">
        <w:rPr>
          <w:rFonts w:ascii="Söhne" w:hAnsi="Söhne"/>
          <w:sz w:val="20"/>
          <w:szCs w:val="20"/>
          <w:lang w:val="en-US"/>
        </w:rPr>
        <w:t>SuperDek</w:t>
      </w:r>
      <w:proofErr w:type="spellEnd"/>
      <w:r w:rsidRPr="00E679D2">
        <w:rPr>
          <w:rFonts w:ascii="Söhne" w:hAnsi="Söhne"/>
          <w:sz w:val="20"/>
          <w:szCs w:val="20"/>
          <w:lang w:val="en-US"/>
        </w:rPr>
        <w:t xml:space="preserve"> system for slab formwork, providing stability and faster cycling times thanks to its drop-head design and large grid capabilities.</w:t>
      </w:r>
    </w:p>
    <w:p w14:paraId="263C8F5B" w14:textId="77777777" w:rsidR="000568D3" w:rsidRPr="00E679D2" w:rsidRDefault="000568D3" w:rsidP="00E679D2">
      <w:pPr>
        <w:rPr>
          <w:rFonts w:ascii="Söhne" w:hAnsi="Söhne"/>
          <w:sz w:val="20"/>
          <w:szCs w:val="20"/>
          <w:lang w:val="en-US"/>
        </w:rPr>
      </w:pPr>
    </w:p>
    <w:p w14:paraId="744F6DDF" w14:textId="4D89656D" w:rsidR="00E679D2" w:rsidRPr="00E679D2" w:rsidRDefault="00E679D2" w:rsidP="00E679D2">
      <w:pPr>
        <w:rPr>
          <w:rFonts w:ascii="Söhne" w:hAnsi="Söhne"/>
          <w:sz w:val="20"/>
          <w:szCs w:val="20"/>
          <w:lang w:val="en-US"/>
        </w:rPr>
      </w:pPr>
      <w:r w:rsidRPr="00E679D2">
        <w:rPr>
          <w:rFonts w:ascii="Söhne" w:hAnsi="Söhne"/>
          <w:sz w:val="20"/>
          <w:szCs w:val="20"/>
          <w:lang w:val="en-US"/>
        </w:rPr>
        <w:t>Through careful coordination, engineering support, and timely material deliveries, Doka’s partnership with BCS Concrete is helping ensure the North Lamar North Loop project stays on track for its scheduled completion in 2026.</w:t>
      </w:r>
    </w:p>
    <w:p w14:paraId="4F0F2FCC" w14:textId="77777777" w:rsidR="00E679D2" w:rsidRDefault="00E679D2" w:rsidP="000D5802">
      <w:pPr>
        <w:rPr>
          <w:rFonts w:ascii="Söhne" w:hAnsi="Söhne"/>
          <w:b/>
          <w:bCs/>
          <w:sz w:val="20"/>
          <w:szCs w:val="20"/>
          <w:lang w:val="en-US"/>
        </w:rPr>
      </w:pPr>
    </w:p>
    <w:p w14:paraId="505A899C" w14:textId="718A2F00" w:rsidR="000D5802" w:rsidRPr="000D5802" w:rsidRDefault="000D5802" w:rsidP="000D5802">
      <w:pPr>
        <w:rPr>
          <w:rFonts w:ascii="Söhne" w:hAnsi="Söhne"/>
          <w:b/>
          <w:bCs/>
          <w:sz w:val="20"/>
          <w:szCs w:val="20"/>
          <w:lang w:val="en-US"/>
        </w:rPr>
      </w:pPr>
      <w:r w:rsidRPr="000D5802">
        <w:rPr>
          <w:rFonts w:ascii="Söhne" w:hAnsi="Söhne"/>
          <w:b/>
          <w:bCs/>
          <w:sz w:val="20"/>
          <w:szCs w:val="20"/>
          <w:lang w:val="en-US"/>
        </w:rPr>
        <w:t xml:space="preserve">Looking Ahead: National </w:t>
      </w:r>
      <w:proofErr w:type="spellStart"/>
      <w:r w:rsidRPr="000D5802">
        <w:rPr>
          <w:rFonts w:ascii="Söhne" w:hAnsi="Söhne"/>
          <w:b/>
          <w:bCs/>
          <w:sz w:val="20"/>
          <w:szCs w:val="20"/>
          <w:lang w:val="en-US"/>
        </w:rPr>
        <w:t>Frami</w:t>
      </w:r>
      <w:proofErr w:type="spellEnd"/>
      <w:r w:rsidRPr="000D5802">
        <w:rPr>
          <w:rFonts w:ascii="Söhne" w:hAnsi="Söhne"/>
          <w:b/>
          <w:bCs/>
          <w:sz w:val="20"/>
          <w:szCs w:val="20"/>
          <w:lang w:val="en-US"/>
        </w:rPr>
        <w:t xml:space="preserve"> Day </w:t>
      </w:r>
      <w:r>
        <w:rPr>
          <w:rFonts w:ascii="Söhne" w:hAnsi="Söhne"/>
          <w:b/>
          <w:bCs/>
          <w:sz w:val="20"/>
          <w:szCs w:val="20"/>
          <w:lang w:val="en-US"/>
        </w:rPr>
        <w:t xml:space="preserve">Coming </w:t>
      </w:r>
      <w:r w:rsidRPr="000D5802">
        <w:rPr>
          <w:rFonts w:ascii="Söhne" w:hAnsi="Söhne"/>
          <w:b/>
          <w:bCs/>
          <w:sz w:val="20"/>
          <w:szCs w:val="20"/>
          <w:lang w:val="en-US"/>
        </w:rPr>
        <w:t>June 4</w:t>
      </w:r>
    </w:p>
    <w:p w14:paraId="3C5E15FD" w14:textId="4B545624" w:rsidR="000D5802" w:rsidRDefault="000D5802" w:rsidP="000D5802">
      <w:pPr>
        <w:rPr>
          <w:rFonts w:ascii="Söhne" w:hAnsi="Söhne"/>
          <w:sz w:val="20"/>
          <w:szCs w:val="20"/>
          <w:lang w:val="en-US"/>
        </w:rPr>
      </w:pPr>
      <w:r w:rsidRPr="000D5802">
        <w:rPr>
          <w:rFonts w:ascii="Söhne" w:hAnsi="Söhne"/>
          <w:sz w:val="20"/>
          <w:szCs w:val="20"/>
          <w:lang w:val="en-US"/>
        </w:rPr>
        <w:t xml:space="preserve">With construction moving swiftly and </w:t>
      </w:r>
      <w:proofErr w:type="spellStart"/>
      <w:r w:rsidRPr="000D5802">
        <w:rPr>
          <w:rFonts w:ascii="Söhne" w:hAnsi="Söhne"/>
          <w:sz w:val="20"/>
          <w:szCs w:val="20"/>
          <w:lang w:val="en-US"/>
        </w:rPr>
        <w:t>Frami</w:t>
      </w:r>
      <w:proofErr w:type="spellEnd"/>
      <w:r w:rsidRPr="000D5802">
        <w:rPr>
          <w:rFonts w:ascii="Söhne" w:hAnsi="Söhne"/>
          <w:sz w:val="20"/>
          <w:szCs w:val="20"/>
          <w:lang w:val="en-US"/>
        </w:rPr>
        <w:t xml:space="preserve"> </w:t>
      </w:r>
      <w:proofErr w:type="spellStart"/>
      <w:r w:rsidRPr="000D5802">
        <w:rPr>
          <w:rFonts w:ascii="Söhne" w:hAnsi="Söhne"/>
          <w:sz w:val="20"/>
          <w:szCs w:val="20"/>
          <w:lang w:val="en-US"/>
        </w:rPr>
        <w:t>Xlife</w:t>
      </w:r>
      <w:proofErr w:type="spellEnd"/>
      <w:r w:rsidRPr="000D5802">
        <w:rPr>
          <w:rFonts w:ascii="Söhne" w:hAnsi="Söhne"/>
          <w:sz w:val="20"/>
          <w:szCs w:val="20"/>
          <w:lang w:val="en-US"/>
        </w:rPr>
        <w:t xml:space="preserve"> playing a central role in the success of th</w:t>
      </w:r>
      <w:r w:rsidR="00A73D08">
        <w:rPr>
          <w:rFonts w:ascii="Söhne" w:hAnsi="Söhne"/>
          <w:sz w:val="20"/>
          <w:szCs w:val="20"/>
          <w:lang w:val="en-US"/>
        </w:rPr>
        <w:t>e North Lamar Loop Development</w:t>
      </w:r>
      <w:r w:rsidRPr="000D5802">
        <w:rPr>
          <w:rFonts w:ascii="Söhne" w:hAnsi="Söhne"/>
          <w:sz w:val="20"/>
          <w:szCs w:val="20"/>
          <w:lang w:val="en-US"/>
        </w:rPr>
        <w:t xml:space="preserve">, it’s fitting that Doka will soon celebrate National </w:t>
      </w:r>
      <w:proofErr w:type="spellStart"/>
      <w:r w:rsidRPr="000D5802">
        <w:rPr>
          <w:rFonts w:ascii="Söhne" w:hAnsi="Söhne"/>
          <w:sz w:val="20"/>
          <w:szCs w:val="20"/>
          <w:lang w:val="en-US"/>
        </w:rPr>
        <w:t>Frami</w:t>
      </w:r>
      <w:proofErr w:type="spellEnd"/>
      <w:r w:rsidRPr="000D5802">
        <w:rPr>
          <w:rFonts w:ascii="Söhne" w:hAnsi="Söhne"/>
          <w:sz w:val="20"/>
          <w:szCs w:val="20"/>
          <w:lang w:val="en-US"/>
        </w:rPr>
        <w:t xml:space="preserve"> Day on June 4</w:t>
      </w:r>
      <w:r w:rsidR="005E280C" w:rsidRPr="005E280C">
        <w:rPr>
          <w:rFonts w:ascii="Söhne" w:hAnsi="Söhne"/>
          <w:sz w:val="20"/>
          <w:szCs w:val="20"/>
          <w:lang w:val="en-US"/>
        </w:rPr>
        <w:t>, 2025</w:t>
      </w:r>
      <w:r w:rsidRPr="000D5802">
        <w:rPr>
          <w:rFonts w:ascii="Söhne" w:hAnsi="Söhne"/>
          <w:sz w:val="20"/>
          <w:szCs w:val="20"/>
          <w:lang w:val="en-US"/>
        </w:rPr>
        <w:t xml:space="preserve">. This annual </w:t>
      </w:r>
      <w:r w:rsidR="006347B5">
        <w:rPr>
          <w:rFonts w:ascii="Söhne" w:hAnsi="Söhne"/>
          <w:sz w:val="20"/>
          <w:szCs w:val="20"/>
          <w:lang w:val="en-US"/>
        </w:rPr>
        <w:t>celebration</w:t>
      </w:r>
      <w:r w:rsidRPr="000D5802">
        <w:rPr>
          <w:rFonts w:ascii="Söhne" w:hAnsi="Söhne"/>
          <w:sz w:val="20"/>
          <w:szCs w:val="20"/>
          <w:lang w:val="en-US"/>
        </w:rPr>
        <w:t xml:space="preserve"> highlights the contributions of </w:t>
      </w:r>
      <w:proofErr w:type="spellStart"/>
      <w:r w:rsidRPr="000D5802">
        <w:rPr>
          <w:rFonts w:ascii="Söhne" w:hAnsi="Söhne"/>
          <w:sz w:val="20"/>
          <w:szCs w:val="20"/>
          <w:lang w:val="en-US"/>
        </w:rPr>
        <w:t>Frami</w:t>
      </w:r>
      <w:proofErr w:type="spellEnd"/>
      <w:r w:rsidRPr="000D5802">
        <w:rPr>
          <w:rFonts w:ascii="Söhne" w:hAnsi="Söhne"/>
          <w:sz w:val="20"/>
          <w:szCs w:val="20"/>
          <w:lang w:val="en-US"/>
        </w:rPr>
        <w:t xml:space="preserve"> to projects big and small and the crews who rely on its performance every day.</w:t>
      </w:r>
      <w:r w:rsidR="009C292F">
        <w:rPr>
          <w:rFonts w:ascii="Söhne" w:hAnsi="Söhne"/>
          <w:sz w:val="20"/>
          <w:szCs w:val="20"/>
          <w:lang w:val="en-US"/>
        </w:rPr>
        <w:t xml:space="preserve"> Learn more </w:t>
      </w:r>
      <w:r w:rsidR="00402F3C">
        <w:rPr>
          <w:rFonts w:ascii="Söhne" w:hAnsi="Söhne"/>
          <w:sz w:val="20"/>
          <w:szCs w:val="20"/>
          <w:lang w:val="en-US"/>
        </w:rPr>
        <w:t xml:space="preserve">about </w:t>
      </w:r>
      <w:proofErr w:type="spellStart"/>
      <w:r w:rsidR="00402F3C">
        <w:rPr>
          <w:rFonts w:ascii="Söhne" w:hAnsi="Söhne"/>
          <w:sz w:val="20"/>
          <w:szCs w:val="20"/>
          <w:lang w:val="en-US"/>
        </w:rPr>
        <w:t>Frami</w:t>
      </w:r>
      <w:proofErr w:type="spellEnd"/>
      <w:r w:rsidR="00402F3C">
        <w:rPr>
          <w:rFonts w:ascii="Söhne" w:hAnsi="Söhne"/>
          <w:sz w:val="20"/>
          <w:szCs w:val="20"/>
          <w:lang w:val="en-US"/>
        </w:rPr>
        <w:t xml:space="preserve"> </w:t>
      </w:r>
      <w:r w:rsidR="009C292F">
        <w:rPr>
          <w:rFonts w:ascii="Söhne" w:hAnsi="Söhne"/>
          <w:sz w:val="20"/>
          <w:szCs w:val="20"/>
          <w:lang w:val="en-US"/>
        </w:rPr>
        <w:t xml:space="preserve">at: </w:t>
      </w:r>
      <w:r w:rsidR="00402F3C">
        <w:fldChar w:fldCharType="begin"/>
      </w:r>
      <w:r w:rsidR="00402F3C" w:rsidRPr="00CA256C">
        <w:rPr>
          <w:lang w:val="en-US"/>
        </w:rPr>
        <w:instrText>HYPERLINK "https://www.doka.com/us/system-groups/doka-wall-systems/framed-formwork/frami-s-xlife/index" \t "_blank" \o "https://www.doka.com/us/system-groups/doka-wall-systems/framed-formwork/frami-s-xlife/index"</w:instrText>
      </w:r>
      <w:r w:rsidR="00402F3C">
        <w:fldChar w:fldCharType="separate"/>
      </w:r>
      <w:r w:rsidR="00402F3C" w:rsidRPr="00402F3C">
        <w:rPr>
          <w:rStyle w:val="Hyperlink"/>
          <w:rFonts w:ascii="Söhne" w:hAnsi="Söhne" w:cs="Times New Roman"/>
          <w:sz w:val="20"/>
          <w:szCs w:val="20"/>
          <w:lang w:val="en-US"/>
        </w:rPr>
        <w:t>https://www.doka.com/us/system-groups/doka-wall-systems/framed-formwork/frami-s-xlife/index</w:t>
      </w:r>
      <w:r w:rsidR="00402F3C">
        <w:fldChar w:fldCharType="end"/>
      </w:r>
    </w:p>
    <w:p w14:paraId="4FA7E191" w14:textId="77777777" w:rsidR="006347B5" w:rsidRDefault="006347B5" w:rsidP="000D5802">
      <w:pPr>
        <w:rPr>
          <w:rFonts w:ascii="Söhne" w:hAnsi="Söhne"/>
          <w:sz w:val="20"/>
          <w:szCs w:val="20"/>
          <w:lang w:val="en-US"/>
        </w:rPr>
      </w:pPr>
    </w:p>
    <w:p w14:paraId="758C0FFD" w14:textId="4FB47ACC" w:rsidR="006347B5" w:rsidRDefault="006347B5" w:rsidP="000D5802">
      <w:pPr>
        <w:rPr>
          <w:rFonts w:ascii="Söhne" w:hAnsi="Söhne"/>
          <w:sz w:val="20"/>
          <w:szCs w:val="20"/>
          <w:lang w:val="en-US"/>
        </w:rPr>
      </w:pPr>
      <w:r>
        <w:rPr>
          <w:rFonts w:ascii="Söhne" w:hAnsi="Söhne"/>
          <w:sz w:val="20"/>
          <w:szCs w:val="20"/>
          <w:lang w:val="en-US"/>
        </w:rPr>
        <w:t>***</w:t>
      </w:r>
    </w:p>
    <w:p w14:paraId="3802FB85" w14:textId="77777777" w:rsidR="006347B5" w:rsidRDefault="006347B5" w:rsidP="000D5802">
      <w:pPr>
        <w:rPr>
          <w:rFonts w:ascii="Söhne" w:hAnsi="Söhne"/>
          <w:sz w:val="20"/>
          <w:szCs w:val="20"/>
          <w:lang w:val="en-US"/>
        </w:rPr>
      </w:pPr>
    </w:p>
    <w:p w14:paraId="5FC39FC9" w14:textId="77777777" w:rsidR="00DE7CA9" w:rsidRDefault="00DE7CA9">
      <w:pPr>
        <w:rPr>
          <w:rFonts w:ascii="Söhne" w:hAnsi="Söhne"/>
          <w:b/>
          <w:bCs/>
          <w:sz w:val="20"/>
          <w:szCs w:val="20"/>
          <w:lang w:val="en-US"/>
        </w:rPr>
      </w:pPr>
      <w:r>
        <w:rPr>
          <w:rFonts w:ascii="Söhne" w:hAnsi="Söhne"/>
          <w:b/>
          <w:bCs/>
          <w:sz w:val="20"/>
          <w:szCs w:val="20"/>
          <w:lang w:val="en-US"/>
        </w:rPr>
        <w:br w:type="page"/>
      </w:r>
    </w:p>
    <w:p w14:paraId="5CD3B60B" w14:textId="2F3357FF" w:rsidR="006347B5" w:rsidRPr="00DB4368" w:rsidRDefault="006347B5" w:rsidP="000D5802">
      <w:pPr>
        <w:rPr>
          <w:rFonts w:ascii="Söhne" w:hAnsi="Söhne"/>
          <w:b/>
          <w:bCs/>
          <w:sz w:val="20"/>
          <w:szCs w:val="20"/>
          <w:lang w:val="en-US"/>
        </w:rPr>
      </w:pPr>
      <w:r w:rsidRPr="00DB4368">
        <w:rPr>
          <w:rFonts w:ascii="Söhne" w:hAnsi="Söhne"/>
          <w:b/>
          <w:bCs/>
          <w:sz w:val="20"/>
          <w:szCs w:val="20"/>
          <w:lang w:val="en-US"/>
        </w:rPr>
        <w:lastRenderedPageBreak/>
        <w:t>In Short</w:t>
      </w:r>
    </w:p>
    <w:p w14:paraId="749C5058" w14:textId="77777777" w:rsidR="00DB4368" w:rsidRDefault="00DB4368" w:rsidP="000D5802">
      <w:pPr>
        <w:rPr>
          <w:rFonts w:ascii="Söhne" w:hAnsi="Söhne"/>
          <w:sz w:val="20"/>
          <w:szCs w:val="20"/>
          <w:lang w:val="en-US"/>
        </w:rPr>
      </w:pPr>
    </w:p>
    <w:p w14:paraId="3E3E7616" w14:textId="7777777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Project Name</w:t>
      </w:r>
      <w:r w:rsidRPr="00DE7CA9">
        <w:rPr>
          <w:rFonts w:ascii="Söhne" w:hAnsi="Söhne"/>
          <w:sz w:val="20"/>
          <w:szCs w:val="20"/>
          <w:lang w:val="en-US"/>
        </w:rPr>
        <w:t>: North Lamar North Loop</w:t>
      </w:r>
    </w:p>
    <w:p w14:paraId="7D44FE19" w14:textId="6E746D70"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Location</w:t>
      </w:r>
      <w:r w:rsidRPr="00DE7CA9">
        <w:rPr>
          <w:rFonts w:ascii="Söhne" w:hAnsi="Söhne"/>
          <w:sz w:val="20"/>
          <w:szCs w:val="20"/>
          <w:lang w:val="en-US"/>
        </w:rPr>
        <w:t>: Austin, Texas</w:t>
      </w:r>
    </w:p>
    <w:p w14:paraId="52E8F431" w14:textId="30E1D943"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General Contractor</w:t>
      </w:r>
      <w:r w:rsidRPr="00DE7CA9">
        <w:rPr>
          <w:rFonts w:ascii="Söhne" w:hAnsi="Söhne"/>
          <w:sz w:val="20"/>
          <w:szCs w:val="20"/>
          <w:lang w:val="en-US"/>
        </w:rPr>
        <w:t xml:space="preserve">: White Construction Company </w:t>
      </w:r>
    </w:p>
    <w:p w14:paraId="4DECEEF7" w14:textId="7777777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Concrete Contractor</w:t>
      </w:r>
      <w:r w:rsidRPr="00DE7CA9">
        <w:rPr>
          <w:rFonts w:ascii="Söhne" w:hAnsi="Söhne"/>
          <w:sz w:val="20"/>
          <w:szCs w:val="20"/>
          <w:lang w:val="en-US"/>
        </w:rPr>
        <w:t>: BCS Concrete</w:t>
      </w:r>
    </w:p>
    <w:p w14:paraId="15985A8A" w14:textId="7777777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Architect</w:t>
      </w:r>
      <w:r w:rsidRPr="00DE7CA9">
        <w:rPr>
          <w:rFonts w:ascii="Söhne" w:hAnsi="Söhne"/>
          <w:sz w:val="20"/>
          <w:szCs w:val="20"/>
          <w:lang w:val="en-US"/>
        </w:rPr>
        <w:t>: Nelsen Partners</w:t>
      </w:r>
    </w:p>
    <w:p w14:paraId="10D62DB0" w14:textId="7777777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Type of structure</w:t>
      </w:r>
      <w:r w:rsidRPr="00DE7CA9">
        <w:rPr>
          <w:rFonts w:ascii="Söhne" w:hAnsi="Söhne"/>
          <w:sz w:val="20"/>
          <w:szCs w:val="20"/>
          <w:lang w:val="en-US"/>
        </w:rPr>
        <w:t>: Mixed use complex</w:t>
      </w:r>
    </w:p>
    <w:p w14:paraId="03A36C58" w14:textId="7777777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Stories</w:t>
      </w:r>
      <w:r w:rsidRPr="00DE7CA9">
        <w:rPr>
          <w:rFonts w:ascii="Söhne" w:hAnsi="Söhne"/>
          <w:sz w:val="20"/>
          <w:szCs w:val="20"/>
          <w:lang w:val="en-US"/>
        </w:rPr>
        <w:t>: 6</w:t>
      </w:r>
    </w:p>
    <w:p w14:paraId="2F80104F" w14:textId="7777777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Sq. Ft</w:t>
      </w:r>
      <w:r w:rsidRPr="00DE7CA9">
        <w:rPr>
          <w:rFonts w:ascii="Söhne" w:hAnsi="Söhne"/>
          <w:sz w:val="20"/>
          <w:szCs w:val="20"/>
          <w:lang w:val="en-US"/>
        </w:rPr>
        <w:t>.: 250,000</w:t>
      </w:r>
    </w:p>
    <w:p w14:paraId="5EFE8435" w14:textId="7777777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Cycle time</w:t>
      </w:r>
      <w:r w:rsidRPr="00DE7CA9">
        <w:rPr>
          <w:rFonts w:ascii="Söhne" w:hAnsi="Söhne"/>
          <w:sz w:val="20"/>
          <w:szCs w:val="20"/>
          <w:lang w:val="en-US"/>
        </w:rPr>
        <w:t>: 3 weeks</w:t>
      </w:r>
    </w:p>
    <w:p w14:paraId="7C146EA4" w14:textId="7FF3A917" w:rsidR="00DB4368" w:rsidRPr="00DE7CA9" w:rsidRDefault="00DB4368" w:rsidP="00DE7CA9">
      <w:pPr>
        <w:pStyle w:val="ListParagraph"/>
        <w:numPr>
          <w:ilvl w:val="0"/>
          <w:numId w:val="36"/>
        </w:numPr>
        <w:rPr>
          <w:rFonts w:ascii="Söhne" w:hAnsi="Söhne"/>
          <w:sz w:val="20"/>
          <w:szCs w:val="20"/>
          <w:lang w:val="en-US"/>
        </w:rPr>
      </w:pPr>
      <w:r w:rsidRPr="00DE7CA9">
        <w:rPr>
          <w:rFonts w:ascii="Söhne" w:hAnsi="Söhne"/>
          <w:b/>
          <w:bCs/>
          <w:sz w:val="20"/>
          <w:szCs w:val="20"/>
          <w:lang w:val="en-US"/>
        </w:rPr>
        <w:t>Products used</w:t>
      </w:r>
      <w:r w:rsidRPr="00DE7CA9">
        <w:rPr>
          <w:rFonts w:ascii="Söhne" w:hAnsi="Söhne"/>
          <w:sz w:val="20"/>
          <w:szCs w:val="20"/>
          <w:lang w:val="en-US"/>
        </w:rPr>
        <w:t xml:space="preserve">: Shear Walls: </w:t>
      </w:r>
      <w:proofErr w:type="spellStart"/>
      <w:r w:rsidRPr="00DE7CA9">
        <w:rPr>
          <w:rFonts w:ascii="Söhne" w:hAnsi="Söhne"/>
          <w:sz w:val="20"/>
          <w:szCs w:val="20"/>
          <w:lang w:val="en-US"/>
        </w:rPr>
        <w:t>Frami</w:t>
      </w:r>
      <w:proofErr w:type="spellEnd"/>
      <w:r w:rsidRPr="00DE7CA9">
        <w:rPr>
          <w:rFonts w:ascii="Söhne" w:hAnsi="Söhne"/>
          <w:sz w:val="20"/>
          <w:szCs w:val="20"/>
          <w:lang w:val="en-US"/>
        </w:rPr>
        <w:t xml:space="preserve"> </w:t>
      </w:r>
      <w:proofErr w:type="spellStart"/>
      <w:r w:rsidRPr="00DE7CA9">
        <w:rPr>
          <w:rFonts w:ascii="Söhne" w:hAnsi="Söhne"/>
          <w:sz w:val="20"/>
          <w:szCs w:val="20"/>
          <w:lang w:val="en-US"/>
        </w:rPr>
        <w:t>Xlife</w:t>
      </w:r>
      <w:proofErr w:type="spellEnd"/>
      <w:r w:rsidRPr="00DE7CA9">
        <w:rPr>
          <w:rFonts w:ascii="Söhne" w:hAnsi="Söhne"/>
          <w:sz w:val="20"/>
          <w:szCs w:val="20"/>
          <w:lang w:val="en-US"/>
        </w:rPr>
        <w:t xml:space="preserve">; Other: </w:t>
      </w:r>
      <w:proofErr w:type="spellStart"/>
      <w:r w:rsidRPr="00DE7CA9">
        <w:rPr>
          <w:rFonts w:ascii="Söhne" w:hAnsi="Söhne"/>
          <w:sz w:val="20"/>
          <w:szCs w:val="20"/>
          <w:lang w:val="en-US"/>
        </w:rPr>
        <w:t>SuperDek</w:t>
      </w:r>
      <w:proofErr w:type="spellEnd"/>
      <w:r w:rsidRPr="00DE7CA9">
        <w:rPr>
          <w:rFonts w:ascii="Söhne" w:hAnsi="Söhne"/>
          <w:sz w:val="20"/>
          <w:szCs w:val="20"/>
          <w:lang w:val="en-US"/>
        </w:rPr>
        <w:t xml:space="preserve">  </w:t>
      </w:r>
    </w:p>
    <w:p w14:paraId="2BC7AF95" w14:textId="77777777" w:rsidR="006347B5" w:rsidRDefault="006347B5" w:rsidP="000D5802">
      <w:pPr>
        <w:rPr>
          <w:rFonts w:ascii="Söhne" w:hAnsi="Söhne"/>
          <w:sz w:val="20"/>
          <w:szCs w:val="20"/>
          <w:lang w:val="en-US"/>
        </w:rPr>
      </w:pPr>
    </w:p>
    <w:p w14:paraId="3E27F0A0" w14:textId="77777777" w:rsidR="00C20FC6" w:rsidRDefault="00C20FC6" w:rsidP="000B5036">
      <w:pPr>
        <w:rPr>
          <w:rFonts w:ascii="Söhne" w:hAnsi="Söhne"/>
          <w:sz w:val="20"/>
          <w:szCs w:val="20"/>
          <w:lang w:val="en-US"/>
        </w:rPr>
      </w:pPr>
    </w:p>
    <w:p w14:paraId="14B2D19F" w14:textId="77777777" w:rsidR="00C20FC6" w:rsidRPr="0063545A" w:rsidRDefault="00C20FC6" w:rsidP="00C20FC6">
      <w:pPr>
        <w:rPr>
          <w:rFonts w:ascii="Söhne" w:hAnsi="Söhne"/>
          <w:b/>
          <w:bCs/>
          <w:sz w:val="20"/>
          <w:szCs w:val="20"/>
          <w:lang w:val="en-US"/>
        </w:rPr>
      </w:pPr>
      <w:r w:rsidRPr="0063545A">
        <w:rPr>
          <w:rFonts w:ascii="Söhne" w:hAnsi="Söhne"/>
          <w:b/>
          <w:bCs/>
          <w:sz w:val="20"/>
          <w:szCs w:val="20"/>
          <w:lang w:val="en-US"/>
        </w:rPr>
        <w:t>***</w:t>
      </w:r>
    </w:p>
    <w:p w14:paraId="6B687E28" w14:textId="77777777" w:rsidR="00C76460" w:rsidRPr="00CE6D19" w:rsidRDefault="00C76460" w:rsidP="00682AA7">
      <w:pPr>
        <w:rPr>
          <w:rFonts w:ascii="Söhne" w:hAnsi="Söhne"/>
          <w:sz w:val="20"/>
          <w:szCs w:val="20"/>
          <w:lang w:val="en-US"/>
        </w:rPr>
      </w:pPr>
    </w:p>
    <w:p w14:paraId="7FAFA9A3" w14:textId="77777777" w:rsidR="00D13D43" w:rsidRPr="00CE6D19" w:rsidRDefault="00D13D43" w:rsidP="00D13D43">
      <w:pPr>
        <w:jc w:val="both"/>
        <w:rPr>
          <w:rFonts w:ascii="Söhne" w:hAnsi="Söhne" w:cs="Arial"/>
          <w:b/>
          <w:sz w:val="20"/>
          <w:szCs w:val="20"/>
          <w:lang w:val="en-US"/>
        </w:rPr>
      </w:pPr>
      <w:r w:rsidRPr="00CE6D19">
        <w:rPr>
          <w:rFonts w:ascii="Söhne" w:hAnsi="Söhne" w:cs="Arial"/>
          <w:b/>
          <w:sz w:val="20"/>
          <w:szCs w:val="20"/>
          <w:lang w:val="en-US"/>
        </w:rPr>
        <w:t>About Doka</w:t>
      </w:r>
    </w:p>
    <w:p w14:paraId="110BC382" w14:textId="6FC878AD" w:rsidR="00D13D43" w:rsidRDefault="00D13D43" w:rsidP="00D13D43">
      <w:pPr>
        <w:jc w:val="both"/>
        <w:rPr>
          <w:rFonts w:ascii="Söhne" w:hAnsi="Söhne" w:cs="Arial"/>
          <w:sz w:val="20"/>
          <w:szCs w:val="20"/>
          <w:lang w:val="en-US"/>
        </w:rPr>
      </w:pPr>
      <w:r w:rsidRPr="00CE6D19">
        <w:rPr>
          <w:rFonts w:ascii="Söhne" w:hAnsi="Söhne" w:cs="Arial"/>
          <w:sz w:val="20"/>
          <w:szCs w:val="20"/>
          <w:lang w:val="en-US"/>
        </w:rPr>
        <w:t xml:space="preserve">Doka is a world leader in innovative formwork solutions and services for construction, as well as a first-class scaffolding supplier. With more than 180 sales and logistics facilities in over 60 countries, Doka has a highly skilled, global team that delivers advice, engineering, customer service, and technical support for even the largest and most complex projects. The company's sophisticated distribution network ensures world-class service for customers wherever they work – from the largest cities to the most rural jobsites. Doka employs more than 9,000 people worldwide and is a company of the </w:t>
      </w:r>
      <w:proofErr w:type="spellStart"/>
      <w:r w:rsidRPr="00CE6D19">
        <w:rPr>
          <w:rFonts w:ascii="Söhne" w:hAnsi="Söhne" w:cs="Arial"/>
          <w:sz w:val="20"/>
          <w:szCs w:val="20"/>
          <w:lang w:val="en-US"/>
        </w:rPr>
        <w:t>Umdasch</w:t>
      </w:r>
      <w:proofErr w:type="spellEnd"/>
      <w:r w:rsidRPr="00CE6D19">
        <w:rPr>
          <w:rFonts w:ascii="Söhne" w:hAnsi="Söhne" w:cs="Arial"/>
          <w:sz w:val="20"/>
          <w:szCs w:val="20"/>
          <w:lang w:val="en-US"/>
        </w:rPr>
        <w:t xml:space="preserve"> Group, which has stood for reliability, experience, and trustworthiness for more than 150 years.</w:t>
      </w:r>
    </w:p>
    <w:p w14:paraId="4ECB010D" w14:textId="77777777" w:rsidR="00C20FC6" w:rsidRDefault="00C20FC6" w:rsidP="00D13D43">
      <w:pPr>
        <w:jc w:val="both"/>
        <w:rPr>
          <w:rFonts w:ascii="Söhne" w:hAnsi="Söhne" w:cs="Arial"/>
          <w:sz w:val="20"/>
          <w:szCs w:val="20"/>
          <w:lang w:val="en-US"/>
        </w:rPr>
      </w:pPr>
    </w:p>
    <w:p w14:paraId="1E3BC75E" w14:textId="6F851BC8" w:rsidR="00C20FC6" w:rsidRPr="0063545A" w:rsidRDefault="00C20FC6" w:rsidP="00C20FC6">
      <w:pPr>
        <w:rPr>
          <w:rFonts w:ascii="Söhne" w:hAnsi="Söhne"/>
          <w:b/>
          <w:bCs/>
          <w:sz w:val="20"/>
          <w:szCs w:val="20"/>
          <w:lang w:val="en-US"/>
        </w:rPr>
      </w:pPr>
      <w:r w:rsidRPr="0063545A">
        <w:rPr>
          <w:rFonts w:ascii="Söhne" w:hAnsi="Söhne"/>
          <w:b/>
          <w:bCs/>
          <w:sz w:val="20"/>
          <w:szCs w:val="20"/>
          <w:lang w:val="en-US"/>
        </w:rPr>
        <w:t>***</w:t>
      </w:r>
    </w:p>
    <w:p w14:paraId="0A7F0AFF" w14:textId="77777777" w:rsidR="00D13D43" w:rsidRPr="00CE6D19" w:rsidRDefault="00D13D43" w:rsidP="00D13D43">
      <w:pPr>
        <w:jc w:val="both"/>
        <w:rPr>
          <w:rFonts w:ascii="Söhne" w:hAnsi="Söhne" w:cs="Arial"/>
          <w:sz w:val="20"/>
          <w:szCs w:val="20"/>
          <w:lang w:val="en-US"/>
        </w:rPr>
      </w:pPr>
    </w:p>
    <w:p w14:paraId="0B581E48" w14:textId="77777777" w:rsidR="00D13D43" w:rsidRPr="00CE6D19" w:rsidRDefault="00D13D43" w:rsidP="00D13D43">
      <w:pPr>
        <w:jc w:val="both"/>
        <w:rPr>
          <w:rFonts w:ascii="Söhne" w:hAnsi="Söhne" w:cs="Arial"/>
          <w:b/>
          <w:sz w:val="20"/>
          <w:szCs w:val="20"/>
          <w:lang w:val="en-US"/>
        </w:rPr>
      </w:pPr>
      <w:r w:rsidRPr="00CE6D19">
        <w:rPr>
          <w:rFonts w:ascii="Söhne" w:hAnsi="Söhne" w:cs="Arial"/>
          <w:b/>
          <w:sz w:val="20"/>
          <w:szCs w:val="20"/>
          <w:lang w:val="en-US"/>
        </w:rPr>
        <w:t>Media contact</w:t>
      </w:r>
    </w:p>
    <w:p w14:paraId="4E8E71A5" w14:textId="77777777" w:rsidR="00D13D43" w:rsidRPr="00CE6D19" w:rsidRDefault="00D13D43" w:rsidP="00D13D43">
      <w:pPr>
        <w:rPr>
          <w:rFonts w:ascii="Söhne" w:hAnsi="Söhne" w:cs="Arial"/>
          <w:bCs/>
          <w:sz w:val="20"/>
          <w:szCs w:val="20"/>
          <w:lang w:val="en-US"/>
        </w:rPr>
      </w:pPr>
      <w:r w:rsidRPr="00CE6D19">
        <w:rPr>
          <w:rFonts w:ascii="Söhne" w:hAnsi="Söhne" w:cs="Arial"/>
          <w:bCs/>
          <w:sz w:val="20"/>
          <w:szCs w:val="20"/>
          <w:lang w:val="en-US"/>
        </w:rPr>
        <w:t>Claire Combs</w:t>
      </w:r>
    </w:p>
    <w:p w14:paraId="49AA9757" w14:textId="62ED2467" w:rsidR="00D13D43" w:rsidRPr="00CE6D19" w:rsidRDefault="00D13D43" w:rsidP="00D13D43">
      <w:pPr>
        <w:rPr>
          <w:rFonts w:ascii="Söhne" w:hAnsi="Söhne" w:cs="Arial"/>
          <w:bCs/>
          <w:sz w:val="20"/>
          <w:szCs w:val="20"/>
          <w:lang w:val="en-US"/>
        </w:rPr>
      </w:pPr>
      <w:r w:rsidRPr="00CE6D19">
        <w:rPr>
          <w:rFonts w:ascii="Söhne" w:hAnsi="Söhne" w:cs="Arial"/>
          <w:bCs/>
          <w:sz w:val="20"/>
          <w:szCs w:val="20"/>
          <w:lang w:val="en-US"/>
        </w:rPr>
        <w:t>Director of Communications</w:t>
      </w:r>
      <w:r w:rsidRPr="00CE6D19">
        <w:rPr>
          <w:rFonts w:ascii="Söhne" w:hAnsi="Söhne" w:cs="Arial"/>
          <w:bCs/>
          <w:sz w:val="20"/>
          <w:szCs w:val="20"/>
          <w:lang w:val="en-US"/>
        </w:rPr>
        <w:br/>
      </w:r>
      <w:r w:rsidR="00C20FC6">
        <w:rPr>
          <w:rFonts w:ascii="Söhne" w:hAnsi="Söhne" w:cs="Arial"/>
          <w:bCs/>
          <w:sz w:val="20"/>
          <w:szCs w:val="20"/>
          <w:lang w:val="en-US"/>
        </w:rPr>
        <w:t xml:space="preserve">Doka </w:t>
      </w:r>
      <w:r w:rsidR="00CB3D88">
        <w:rPr>
          <w:rFonts w:ascii="Söhne" w:hAnsi="Söhne" w:cs="Arial"/>
          <w:bCs/>
          <w:sz w:val="20"/>
          <w:szCs w:val="20"/>
          <w:lang w:val="en-US"/>
        </w:rPr>
        <w:t xml:space="preserve">| </w:t>
      </w:r>
      <w:r w:rsidR="00C20FC6">
        <w:rPr>
          <w:rFonts w:ascii="Söhne" w:hAnsi="Söhne" w:cs="Arial"/>
          <w:bCs/>
          <w:sz w:val="20"/>
          <w:szCs w:val="20"/>
          <w:lang w:val="en-US"/>
        </w:rPr>
        <w:t>North America and Latin America</w:t>
      </w:r>
      <w:r w:rsidRPr="00CE6D19">
        <w:rPr>
          <w:rFonts w:ascii="Söhne" w:hAnsi="Söhne" w:cs="Arial"/>
          <w:bCs/>
          <w:sz w:val="20"/>
          <w:szCs w:val="20"/>
          <w:lang w:val="en-US"/>
        </w:rPr>
        <w:br/>
        <w:t>+1 918 998 3333</w:t>
      </w:r>
    </w:p>
    <w:p w14:paraId="58B30841" w14:textId="307CBAA0" w:rsidR="0088590F" w:rsidRPr="00CE6D19" w:rsidRDefault="00D13D43" w:rsidP="00D13D43">
      <w:pPr>
        <w:rPr>
          <w:rFonts w:ascii="Söhne" w:hAnsi="Söhne"/>
          <w:lang w:val="en-US"/>
        </w:rPr>
      </w:pPr>
      <w:r>
        <w:fldChar w:fldCharType="begin"/>
      </w:r>
      <w:r w:rsidRPr="00CA256C">
        <w:rPr>
          <w:lang w:val="en-US"/>
        </w:rPr>
        <w:instrText>HYPERLINK "mailto:claire.combs@doka.com"</w:instrText>
      </w:r>
      <w:r>
        <w:fldChar w:fldCharType="separate"/>
      </w:r>
      <w:r w:rsidRPr="00CE6D19">
        <w:rPr>
          <w:rStyle w:val="Hyperlink"/>
          <w:rFonts w:ascii="Söhne" w:hAnsi="Söhne"/>
          <w:bCs/>
          <w:sz w:val="20"/>
          <w:szCs w:val="20"/>
          <w:lang w:val="en-US"/>
        </w:rPr>
        <w:t>claire.combs@doka.com</w:t>
      </w:r>
      <w:r>
        <w:fldChar w:fldCharType="end"/>
      </w:r>
      <w:r w:rsidRPr="00CE6D19">
        <w:rPr>
          <w:rFonts w:ascii="Söhne" w:hAnsi="Söhne" w:cs="Arial"/>
          <w:bCs/>
          <w:sz w:val="20"/>
          <w:szCs w:val="20"/>
          <w:lang w:val="en-US"/>
        </w:rPr>
        <w:t xml:space="preserve"> | </w:t>
      </w:r>
      <w:r>
        <w:fldChar w:fldCharType="begin"/>
      </w:r>
      <w:r w:rsidRPr="00CA256C">
        <w:rPr>
          <w:lang w:val="en-US"/>
        </w:rPr>
        <w:instrText>HYPERLINK "http://www.doka.com"</w:instrText>
      </w:r>
      <w:r>
        <w:fldChar w:fldCharType="separate"/>
      </w:r>
      <w:r w:rsidRPr="00CE6D19">
        <w:rPr>
          <w:rStyle w:val="Hyperlink"/>
          <w:rFonts w:ascii="Söhne" w:hAnsi="Söhne"/>
          <w:bCs/>
          <w:sz w:val="20"/>
          <w:szCs w:val="20"/>
          <w:lang w:val="en-US"/>
        </w:rPr>
        <w:t>www.doka.com</w:t>
      </w:r>
      <w:r>
        <w:fldChar w:fldCharType="end"/>
      </w:r>
    </w:p>
    <w:p w14:paraId="11DEDEE3" w14:textId="77777777" w:rsidR="00C429CA" w:rsidRPr="00CE6D19" w:rsidRDefault="00C429CA" w:rsidP="00D13D43">
      <w:pPr>
        <w:rPr>
          <w:rFonts w:ascii="Söhne" w:hAnsi="Söhne"/>
          <w:lang w:val="en-US"/>
        </w:rPr>
      </w:pPr>
    </w:p>
    <w:p w14:paraId="5276714E" w14:textId="77777777" w:rsidR="00C20FC6" w:rsidRPr="0063545A" w:rsidRDefault="00C20FC6" w:rsidP="00C20FC6">
      <w:pPr>
        <w:rPr>
          <w:rFonts w:ascii="Söhne" w:hAnsi="Söhne"/>
          <w:b/>
          <w:bCs/>
          <w:sz w:val="20"/>
          <w:szCs w:val="20"/>
          <w:lang w:val="en-US"/>
        </w:rPr>
      </w:pPr>
      <w:r w:rsidRPr="0063545A">
        <w:rPr>
          <w:rFonts w:ascii="Söhne" w:hAnsi="Söhne"/>
          <w:b/>
          <w:bCs/>
          <w:sz w:val="20"/>
          <w:szCs w:val="20"/>
          <w:lang w:val="en-US"/>
        </w:rPr>
        <w:t>***</w:t>
      </w:r>
    </w:p>
    <w:p w14:paraId="2517FA78" w14:textId="77777777" w:rsidR="00C20FC6" w:rsidRDefault="00C20FC6" w:rsidP="00C429CA">
      <w:pPr>
        <w:spacing w:line="276" w:lineRule="auto"/>
        <w:rPr>
          <w:rFonts w:ascii="Söhne" w:hAnsi="Söhne"/>
          <w:b/>
          <w:bCs/>
          <w:color w:val="auto"/>
          <w:sz w:val="20"/>
          <w:szCs w:val="20"/>
          <w:lang w:val="en-US"/>
        </w:rPr>
      </w:pPr>
    </w:p>
    <w:p w14:paraId="1B2CBAB9" w14:textId="77777777" w:rsidR="00DE7CA9" w:rsidRDefault="00DE7CA9">
      <w:pPr>
        <w:rPr>
          <w:rFonts w:ascii="Söhne" w:hAnsi="Söhne"/>
          <w:b/>
          <w:bCs/>
          <w:color w:val="auto"/>
          <w:sz w:val="20"/>
          <w:szCs w:val="20"/>
          <w:lang w:val="en-US"/>
        </w:rPr>
      </w:pPr>
      <w:r>
        <w:rPr>
          <w:rFonts w:ascii="Söhne" w:hAnsi="Söhne"/>
          <w:b/>
          <w:bCs/>
          <w:color w:val="auto"/>
          <w:sz w:val="20"/>
          <w:szCs w:val="20"/>
          <w:lang w:val="en-US"/>
        </w:rPr>
        <w:br w:type="page"/>
      </w:r>
    </w:p>
    <w:p w14:paraId="56F4B2CF" w14:textId="6ED5CD2A" w:rsidR="00C429CA" w:rsidRPr="00CE6D19" w:rsidRDefault="00C429CA" w:rsidP="00C429CA">
      <w:pPr>
        <w:spacing w:line="276" w:lineRule="auto"/>
        <w:rPr>
          <w:rFonts w:ascii="Söhne" w:hAnsi="Söhne"/>
          <w:b/>
          <w:bCs/>
          <w:color w:val="auto"/>
          <w:sz w:val="20"/>
          <w:szCs w:val="20"/>
          <w:lang w:val="en-US"/>
        </w:rPr>
      </w:pPr>
      <w:r w:rsidRPr="00CE6D19">
        <w:rPr>
          <w:rFonts w:ascii="Söhne" w:hAnsi="Söhne"/>
          <w:b/>
          <w:bCs/>
          <w:color w:val="auto"/>
          <w:sz w:val="20"/>
          <w:szCs w:val="20"/>
          <w:lang w:val="en-US"/>
        </w:rPr>
        <w:lastRenderedPageBreak/>
        <w:t>Photos</w:t>
      </w:r>
    </w:p>
    <w:p w14:paraId="047CA571" w14:textId="77777777" w:rsidR="00C429CA" w:rsidRPr="00CE6D19" w:rsidRDefault="00C429CA" w:rsidP="00C429CA">
      <w:pPr>
        <w:spacing w:line="276" w:lineRule="auto"/>
        <w:rPr>
          <w:rFonts w:ascii="Söhne" w:hAnsi="Söhne" w:cs="Arial"/>
          <w:color w:val="auto"/>
          <w:sz w:val="20"/>
          <w:szCs w:val="20"/>
          <w:lang w:val="en-US"/>
        </w:rPr>
      </w:pPr>
      <w:r w:rsidRPr="00CE6D19">
        <w:rPr>
          <w:rFonts w:ascii="Söhne" w:hAnsi="Söhne"/>
          <w:color w:val="auto"/>
          <w:sz w:val="20"/>
          <w:szCs w:val="16"/>
          <w:lang w:val="en-US"/>
        </w:rPr>
        <w:t>Please include details of copyright for publication.</w:t>
      </w:r>
    </w:p>
    <w:p w14:paraId="1D1C04E6" w14:textId="77777777" w:rsidR="00C429CA" w:rsidRPr="00CE6D19" w:rsidRDefault="00C429CA" w:rsidP="00D13D43">
      <w:pPr>
        <w:rPr>
          <w:rFonts w:ascii="Söhne" w:hAnsi="Söhne"/>
          <w:sz w:val="20"/>
          <w:szCs w:val="20"/>
          <w:lang w:val="en-US"/>
        </w:rPr>
      </w:pPr>
    </w:p>
    <w:p w14:paraId="3768B38F" w14:textId="69111B35" w:rsidR="00C429CA" w:rsidRPr="00CE6D19" w:rsidRDefault="00C429CA" w:rsidP="00D13D43">
      <w:pPr>
        <w:rPr>
          <w:rFonts w:ascii="Söhne" w:hAnsi="Söhne"/>
          <w:sz w:val="20"/>
          <w:szCs w:val="20"/>
          <w:lang w:val="en-US"/>
        </w:rPr>
      </w:pPr>
      <w:r w:rsidRPr="00CE6D19">
        <w:rPr>
          <w:rFonts w:ascii="Söhne" w:hAnsi="Söhne"/>
          <w:noProof/>
          <w:sz w:val="20"/>
          <w:szCs w:val="20"/>
          <w:lang w:val="en-US"/>
        </w:rPr>
        <w:drawing>
          <wp:inline distT="0" distB="0" distL="0" distR="0" wp14:anchorId="504DA063" wp14:editId="4FBF77F6">
            <wp:extent cx="2362200" cy="3543300"/>
            <wp:effectExtent l="0" t="0" r="0" b="0"/>
            <wp:docPr id="18927932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793285" name="Picture 1"/>
                    <pic:cNvPicPr/>
                  </pic:nvPicPr>
                  <pic:blipFill>
                    <a:blip r:embed="rId11" cstate="hqprint">
                      <a:extLst>
                        <a:ext uri="{28A0092B-C50C-407E-A947-70E740481C1C}">
                          <a14:useLocalDpi xmlns:a14="http://schemas.microsoft.com/office/drawing/2010/main"/>
                        </a:ext>
                      </a:extLst>
                    </a:blip>
                    <a:stretch>
                      <a:fillRect/>
                    </a:stretch>
                  </pic:blipFill>
                  <pic:spPr bwMode="auto">
                    <a:xfrm>
                      <a:off x="0" y="0"/>
                      <a:ext cx="2363216" cy="3544824"/>
                    </a:xfrm>
                    <a:prstGeom prst="rect">
                      <a:avLst/>
                    </a:prstGeom>
                    <a:ln>
                      <a:noFill/>
                    </a:ln>
                    <a:extLst>
                      <a:ext uri="{53640926-AAD7-44D8-BBD7-CCE9431645EC}">
                        <a14:shadowObscured xmlns:a14="http://schemas.microsoft.com/office/drawing/2010/main"/>
                      </a:ext>
                    </a:extLst>
                  </pic:spPr>
                </pic:pic>
              </a:graphicData>
            </a:graphic>
          </wp:inline>
        </w:drawing>
      </w:r>
    </w:p>
    <w:p w14:paraId="3AFE610B" w14:textId="6E6B1E8F" w:rsidR="00DE7CA9" w:rsidRDefault="00DE7CA9" w:rsidP="00DE7CA9">
      <w:pPr>
        <w:rPr>
          <w:rFonts w:ascii="Söhne" w:hAnsi="Söhne"/>
          <w:bCs/>
          <w:color w:val="auto"/>
          <w:sz w:val="18"/>
          <w:szCs w:val="18"/>
          <w:lang w:val="en-US"/>
        </w:rPr>
      </w:pPr>
      <w:proofErr w:type="spellStart"/>
      <w:r w:rsidRPr="00DE7CA9">
        <w:rPr>
          <w:rFonts w:ascii="Söhne" w:hAnsi="Söhne"/>
          <w:bCs/>
          <w:color w:val="auto"/>
          <w:sz w:val="18"/>
          <w:szCs w:val="18"/>
          <w:lang w:val="en-US"/>
        </w:rPr>
        <w:t>Frami</w:t>
      </w:r>
      <w:proofErr w:type="spellEnd"/>
      <w:r w:rsidRPr="00DE7CA9">
        <w:rPr>
          <w:rFonts w:ascii="Söhne" w:hAnsi="Söhne"/>
          <w:bCs/>
          <w:color w:val="auto"/>
          <w:sz w:val="18"/>
          <w:szCs w:val="18"/>
          <w:lang w:val="en-US"/>
        </w:rPr>
        <w:t xml:space="preserve"> </w:t>
      </w:r>
      <w:proofErr w:type="spellStart"/>
      <w:r w:rsidRPr="00DE7CA9">
        <w:rPr>
          <w:rFonts w:ascii="Söhne" w:hAnsi="Söhne"/>
          <w:bCs/>
          <w:color w:val="auto"/>
          <w:sz w:val="18"/>
          <w:szCs w:val="18"/>
          <w:lang w:val="en-US"/>
        </w:rPr>
        <w:t>Xlife</w:t>
      </w:r>
      <w:proofErr w:type="spellEnd"/>
      <w:r w:rsidRPr="00DE7CA9">
        <w:rPr>
          <w:rFonts w:ascii="Söhne" w:hAnsi="Söhne"/>
          <w:bCs/>
          <w:color w:val="auto"/>
          <w:sz w:val="18"/>
          <w:szCs w:val="18"/>
          <w:lang w:val="en-US"/>
        </w:rPr>
        <w:t xml:space="preserve"> is ideal for shear walls. It’s quick to</w:t>
      </w:r>
      <w:r>
        <w:rPr>
          <w:rFonts w:ascii="Söhne" w:hAnsi="Söhne"/>
          <w:bCs/>
          <w:color w:val="auto"/>
          <w:sz w:val="18"/>
          <w:szCs w:val="18"/>
          <w:lang w:val="en-US"/>
        </w:rPr>
        <w:t xml:space="preserve"> </w:t>
      </w:r>
      <w:r w:rsidRPr="00DE7CA9">
        <w:rPr>
          <w:rFonts w:ascii="Söhne" w:hAnsi="Söhne"/>
          <w:bCs/>
          <w:color w:val="auto"/>
          <w:sz w:val="18"/>
          <w:szCs w:val="18"/>
          <w:lang w:val="en-US"/>
        </w:rPr>
        <w:t xml:space="preserve">assemble with few connections and ties </w:t>
      </w:r>
      <w:proofErr w:type="gramStart"/>
      <w:r w:rsidRPr="00DE7CA9">
        <w:rPr>
          <w:rFonts w:ascii="Söhne" w:hAnsi="Söhne"/>
          <w:bCs/>
          <w:color w:val="auto"/>
          <w:sz w:val="18"/>
          <w:szCs w:val="18"/>
          <w:lang w:val="en-US"/>
        </w:rPr>
        <w:t xml:space="preserve">and </w:t>
      </w:r>
      <w:r>
        <w:rPr>
          <w:rFonts w:ascii="Söhne" w:hAnsi="Söhne"/>
          <w:bCs/>
          <w:color w:val="auto"/>
          <w:sz w:val="18"/>
          <w:szCs w:val="18"/>
          <w:lang w:val="en-US"/>
        </w:rPr>
        <w:t>also</w:t>
      </w:r>
      <w:proofErr w:type="gramEnd"/>
      <w:r>
        <w:rPr>
          <w:rFonts w:ascii="Söhne" w:hAnsi="Söhne"/>
          <w:bCs/>
          <w:color w:val="auto"/>
          <w:sz w:val="18"/>
          <w:szCs w:val="18"/>
          <w:lang w:val="en-US"/>
        </w:rPr>
        <w:t xml:space="preserve"> </w:t>
      </w:r>
      <w:r w:rsidRPr="00DE7CA9">
        <w:rPr>
          <w:rFonts w:ascii="Söhne" w:hAnsi="Söhne"/>
          <w:bCs/>
          <w:color w:val="auto"/>
          <w:sz w:val="18"/>
          <w:szCs w:val="18"/>
          <w:lang w:val="en-US"/>
        </w:rPr>
        <w:t>incorporates light clamps</w:t>
      </w:r>
    </w:p>
    <w:p w14:paraId="5A5A7848" w14:textId="634DCEAB" w:rsidR="00A53806" w:rsidRPr="00CE6D19" w:rsidRDefault="00A53806" w:rsidP="00DE7CA9">
      <w:pPr>
        <w:rPr>
          <w:rFonts w:ascii="Söhne" w:hAnsi="Söhne"/>
          <w:bCs/>
          <w:color w:val="auto"/>
          <w:sz w:val="18"/>
          <w:szCs w:val="18"/>
          <w:lang w:val="en-US"/>
        </w:rPr>
      </w:pPr>
      <w:r w:rsidRPr="00CE6D19">
        <w:rPr>
          <w:rFonts w:ascii="Söhne" w:hAnsi="Söhne"/>
          <w:bCs/>
          <w:color w:val="auto"/>
          <w:sz w:val="18"/>
          <w:szCs w:val="18"/>
          <w:lang w:val="en-US"/>
        </w:rPr>
        <w:t>© Doka</w:t>
      </w:r>
    </w:p>
    <w:p w14:paraId="2F4A16E6" w14:textId="77777777" w:rsidR="000C2659" w:rsidRDefault="000C2659" w:rsidP="00FC59EC">
      <w:pPr>
        <w:rPr>
          <w:rFonts w:ascii="Söhne" w:hAnsi="Söhne"/>
          <w:bCs/>
          <w:color w:val="auto"/>
          <w:sz w:val="18"/>
          <w:szCs w:val="18"/>
        </w:rPr>
      </w:pPr>
    </w:p>
    <w:p w14:paraId="3B07120B" w14:textId="11E64DAA" w:rsidR="000C2659" w:rsidRPr="00B423C5" w:rsidRDefault="000C2659" w:rsidP="00FC59EC">
      <w:pPr>
        <w:rPr>
          <w:rFonts w:ascii="Söhne" w:hAnsi="Söhne"/>
          <w:bCs/>
          <w:color w:val="auto"/>
          <w:sz w:val="18"/>
          <w:szCs w:val="18"/>
        </w:rPr>
      </w:pPr>
      <w:r>
        <w:rPr>
          <w:rFonts w:ascii="Söhne" w:hAnsi="Söhne"/>
          <w:bCs/>
          <w:noProof/>
          <w:color w:val="auto"/>
          <w:sz w:val="18"/>
          <w:szCs w:val="18"/>
        </w:rPr>
        <w:drawing>
          <wp:inline distT="0" distB="0" distL="0" distR="0" wp14:anchorId="4B3E2363" wp14:editId="0099CAB2">
            <wp:extent cx="2711450" cy="1807632"/>
            <wp:effectExtent l="0" t="0" r="0" b="2540"/>
            <wp:docPr id="7275585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558531" name="Picture 1"/>
                    <pic:cNvPicPr/>
                  </pic:nvPicPr>
                  <pic:blipFill>
                    <a:blip r:embed="rId12" cstate="hqprint">
                      <a:extLst>
                        <a:ext uri="{28A0092B-C50C-407E-A947-70E740481C1C}">
                          <a14:useLocalDpi xmlns:a14="http://schemas.microsoft.com/office/drawing/2010/main"/>
                        </a:ext>
                      </a:extLst>
                    </a:blip>
                    <a:stretch>
                      <a:fillRect/>
                    </a:stretch>
                  </pic:blipFill>
                  <pic:spPr bwMode="auto">
                    <a:xfrm>
                      <a:off x="0" y="0"/>
                      <a:ext cx="2713788" cy="1809190"/>
                    </a:xfrm>
                    <a:prstGeom prst="rect">
                      <a:avLst/>
                    </a:prstGeom>
                    <a:ln>
                      <a:noFill/>
                    </a:ln>
                    <a:extLst>
                      <a:ext uri="{53640926-AAD7-44D8-BBD7-CCE9431645EC}">
                        <a14:shadowObscured xmlns:a14="http://schemas.microsoft.com/office/drawing/2010/main"/>
                      </a:ext>
                    </a:extLst>
                  </pic:spPr>
                </pic:pic>
              </a:graphicData>
            </a:graphic>
          </wp:inline>
        </w:drawing>
      </w:r>
    </w:p>
    <w:p w14:paraId="3470F9FC" w14:textId="0345FEAE" w:rsidR="00D84C8F" w:rsidRDefault="00D84C8F" w:rsidP="00D84C8F">
      <w:pPr>
        <w:rPr>
          <w:rFonts w:ascii="Söhne" w:hAnsi="Söhne"/>
          <w:bCs/>
          <w:color w:val="auto"/>
          <w:sz w:val="18"/>
          <w:szCs w:val="18"/>
          <w:lang w:val="en-US"/>
        </w:rPr>
      </w:pPr>
      <w:proofErr w:type="spellStart"/>
      <w:r w:rsidRPr="00D84C8F">
        <w:rPr>
          <w:rFonts w:ascii="Söhne" w:hAnsi="Söhne"/>
          <w:bCs/>
          <w:color w:val="auto"/>
          <w:sz w:val="18"/>
          <w:szCs w:val="18"/>
          <w:lang w:val="en-US"/>
        </w:rPr>
        <w:t>SuperDek’s</w:t>
      </w:r>
      <w:proofErr w:type="spellEnd"/>
      <w:r w:rsidRPr="00D84C8F">
        <w:rPr>
          <w:rFonts w:ascii="Söhne" w:hAnsi="Söhne"/>
          <w:bCs/>
          <w:color w:val="auto"/>
          <w:sz w:val="18"/>
          <w:szCs w:val="18"/>
          <w:lang w:val="en-US"/>
        </w:rPr>
        <w:t xml:space="preserve"> drop head design provides superior stability </w:t>
      </w:r>
      <w:r w:rsidR="00DE7CA9">
        <w:rPr>
          <w:rFonts w:ascii="Söhne" w:hAnsi="Söhne"/>
          <w:bCs/>
          <w:color w:val="auto"/>
          <w:sz w:val="18"/>
          <w:szCs w:val="18"/>
          <w:lang w:val="en-US"/>
        </w:rPr>
        <w:t>and facilitates</w:t>
      </w:r>
      <w:r w:rsidRPr="00D84C8F">
        <w:rPr>
          <w:rFonts w:ascii="Söhne" w:hAnsi="Söhne"/>
          <w:bCs/>
          <w:color w:val="auto"/>
          <w:sz w:val="18"/>
          <w:szCs w:val="18"/>
          <w:lang w:val="en-US"/>
        </w:rPr>
        <w:t xml:space="preserve"> faster cycling times while the large grid capabilities reduce shoring and reshoring tasks</w:t>
      </w:r>
    </w:p>
    <w:p w14:paraId="5B626FC4" w14:textId="5D2D7867" w:rsidR="00501828" w:rsidRPr="00734951" w:rsidRDefault="00501828" w:rsidP="00D84C8F">
      <w:pPr>
        <w:rPr>
          <w:rFonts w:ascii="Söhne" w:hAnsi="Söhne"/>
          <w:bCs/>
          <w:color w:val="auto"/>
          <w:sz w:val="18"/>
          <w:szCs w:val="18"/>
          <w:lang w:val="en-US"/>
        </w:rPr>
      </w:pPr>
      <w:r w:rsidRPr="00734951">
        <w:rPr>
          <w:rFonts w:ascii="Söhne" w:hAnsi="Söhne"/>
          <w:bCs/>
          <w:color w:val="auto"/>
          <w:sz w:val="18"/>
          <w:szCs w:val="18"/>
          <w:lang w:val="en-US"/>
        </w:rPr>
        <w:t>© Doka</w:t>
      </w:r>
    </w:p>
    <w:p w14:paraId="21557EC7" w14:textId="37738AAA" w:rsidR="00CB3D88" w:rsidRPr="00D84C8F" w:rsidRDefault="00CB3D88" w:rsidP="00D13D43">
      <w:pPr>
        <w:rPr>
          <w:rFonts w:ascii="Söhne" w:hAnsi="Söhne"/>
          <w:sz w:val="20"/>
          <w:szCs w:val="20"/>
          <w:highlight w:val="yellow"/>
          <w:lang w:val="en-US"/>
        </w:rPr>
      </w:pPr>
    </w:p>
    <w:sectPr w:rsidR="00CB3D88" w:rsidRPr="00D84C8F" w:rsidSect="00CE6D19">
      <w:footerReference w:type="default" r:id="rId13"/>
      <w:headerReference w:type="first" r:id="rId14"/>
      <w:type w:val="continuous"/>
      <w:pgSz w:w="12242" w:h="15842" w:code="1"/>
      <w:pgMar w:top="1980" w:right="851" w:bottom="1440" w:left="1701"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3EB25F" w14:textId="77777777" w:rsidR="00D3432C" w:rsidRDefault="00D3432C">
      <w:r>
        <w:separator/>
      </w:r>
    </w:p>
  </w:endnote>
  <w:endnote w:type="continuationSeparator" w:id="0">
    <w:p w14:paraId="12439518" w14:textId="77777777" w:rsidR="00D3432C" w:rsidRDefault="00D3432C">
      <w:r>
        <w:continuationSeparator/>
      </w:r>
    </w:p>
  </w:endnote>
  <w:endnote w:type="continuationNotice" w:id="1">
    <w:p w14:paraId="45A602D0" w14:textId="77777777" w:rsidR="00D3432C" w:rsidRDefault="00D343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öhne Halbfett">
    <w:panose1 w:val="020B0703030202060203"/>
    <w:charset w:val="00"/>
    <w:family w:val="swiss"/>
    <w:notTrueType/>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E066D" w14:textId="77777777" w:rsidR="009B6A4B" w:rsidRDefault="009B6A4B">
    <w:pPr>
      <w:pStyle w:val="Footer"/>
    </w:pPr>
    <w:r>
      <w:rPr>
        <w:noProof/>
        <w:lang w:eastAsia="de-DE"/>
      </w:rPr>
      <w:drawing>
        <wp:anchor distT="0" distB="0" distL="114300" distR="114300" simplePos="0" relativeHeight="251658240" behindDoc="0" locked="0" layoutInCell="1" allowOverlap="1" wp14:anchorId="18DE3B3D" wp14:editId="2093413E">
          <wp:simplePos x="0" y="0"/>
          <wp:positionH relativeFrom="column">
            <wp:posOffset>560705</wp:posOffset>
          </wp:positionH>
          <wp:positionV relativeFrom="paragraph">
            <wp:posOffset>-172720</wp:posOffset>
          </wp:positionV>
          <wp:extent cx="6477000" cy="802640"/>
          <wp:effectExtent l="19050" t="0" r="0" b="0"/>
          <wp:wrapThrough wrapText="bothSides">
            <wp:wrapPolygon edited="0">
              <wp:start x="-64" y="0"/>
              <wp:lineTo x="-64" y="21019"/>
              <wp:lineTo x="21600" y="21019"/>
              <wp:lineTo x="21600" y="0"/>
              <wp:lineTo x="-64" y="0"/>
            </wp:wrapPolygon>
          </wp:wrapThrough>
          <wp:docPr id="1154902737" name="Grafik 1" descr="footer_folgese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folgeseite2.jpg"/>
                  <pic:cNvPicPr/>
                </pic:nvPicPr>
                <pic:blipFill>
                  <a:blip r:embed="rId1" cstate="print"/>
                  <a:stretch>
                    <a:fillRect/>
                  </a:stretch>
                </pic:blipFill>
                <pic:spPr>
                  <a:xfrm>
                    <a:off x="0" y="0"/>
                    <a:ext cx="6477000" cy="80264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91FA53" w14:textId="77777777" w:rsidR="00D3432C" w:rsidRDefault="00D3432C">
      <w:r>
        <w:separator/>
      </w:r>
    </w:p>
  </w:footnote>
  <w:footnote w:type="continuationSeparator" w:id="0">
    <w:p w14:paraId="342DDC83" w14:textId="77777777" w:rsidR="00D3432C" w:rsidRDefault="00D3432C">
      <w:r>
        <w:continuationSeparator/>
      </w:r>
    </w:p>
  </w:footnote>
  <w:footnote w:type="continuationNotice" w:id="1">
    <w:p w14:paraId="3FB0B799" w14:textId="77777777" w:rsidR="00D3432C" w:rsidRDefault="00D3432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2F92" w14:textId="7640E852" w:rsidR="002D4AC5" w:rsidRPr="00C44457" w:rsidRDefault="00CE6D19">
    <w:pPr>
      <w:pStyle w:val="Header"/>
      <w:rPr>
        <w:b/>
        <w:bCs/>
        <w:sz w:val="20"/>
        <w:szCs w:val="22"/>
      </w:rPr>
    </w:pPr>
    <w:r>
      <w:rPr>
        <w:b/>
        <w:bCs/>
        <w:noProof/>
        <w:sz w:val="20"/>
        <w:szCs w:val="22"/>
      </w:rPr>
      <w:drawing>
        <wp:anchor distT="0" distB="0" distL="114300" distR="114300" simplePos="0" relativeHeight="251658241" behindDoc="1" locked="0" layoutInCell="1" allowOverlap="1" wp14:anchorId="3415F6F3" wp14:editId="52B96B45">
          <wp:simplePos x="0" y="0"/>
          <wp:positionH relativeFrom="column">
            <wp:posOffset>4763770</wp:posOffset>
          </wp:positionH>
          <wp:positionV relativeFrom="paragraph">
            <wp:posOffset>-53975</wp:posOffset>
          </wp:positionV>
          <wp:extent cx="1581785" cy="469900"/>
          <wp:effectExtent l="0" t="0" r="0" b="6350"/>
          <wp:wrapTight wrapText="bothSides">
            <wp:wrapPolygon edited="0">
              <wp:start x="0" y="0"/>
              <wp:lineTo x="0" y="21016"/>
              <wp:lineTo x="21331" y="21016"/>
              <wp:lineTo x="21331" y="0"/>
              <wp:lineTo x="0" y="0"/>
            </wp:wrapPolygon>
          </wp:wrapTight>
          <wp:docPr id="1724119049" name="Picture 1" descr="A yellow and blu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086641" name="Picture 1" descr="A yellow and blue logo&#10;&#10;AI-generated content may be incorrect."/>
                  <pic:cNvPicPr/>
                </pic:nvPicPr>
                <pic:blipFill>
                  <a:blip r:embed="rId1"/>
                  <a:stretch>
                    <a:fillRect/>
                  </a:stretch>
                </pic:blipFill>
                <pic:spPr>
                  <a:xfrm>
                    <a:off x="0" y="0"/>
                    <a:ext cx="1581785" cy="469900"/>
                  </a:xfrm>
                  <a:prstGeom prst="rect">
                    <a:avLst/>
                  </a:prstGeom>
                </pic:spPr>
              </pic:pic>
            </a:graphicData>
          </a:graphic>
          <wp14:sizeRelH relativeFrom="margin">
            <wp14:pctWidth>0</wp14:pctWidth>
          </wp14:sizeRelH>
          <wp14:sizeRelV relativeFrom="margin">
            <wp14:pctHeight>0</wp14:pctHeight>
          </wp14:sizeRelV>
        </wp:anchor>
      </w:drawing>
    </w:r>
    <w:r w:rsidR="00C44457" w:rsidRPr="00C44457">
      <w:rPr>
        <w:b/>
        <w:bCs/>
        <w:sz w:val="20"/>
        <w:szCs w:val="22"/>
      </w:rPr>
      <w:t>Press Release</w:t>
    </w:r>
  </w:p>
  <w:p w14:paraId="6CFC80D4" w14:textId="45ABB278" w:rsidR="00CE6D19" w:rsidRDefault="004876B1">
    <w:pPr>
      <w:pStyle w:val="Header"/>
      <w:rPr>
        <w:sz w:val="20"/>
        <w:szCs w:val="22"/>
      </w:rPr>
    </w:pPr>
    <w:r>
      <w:rPr>
        <w:sz w:val="20"/>
        <w:szCs w:val="22"/>
      </w:rPr>
      <w:t>May</w:t>
    </w:r>
    <w:r w:rsidR="00D56EE6">
      <w:rPr>
        <w:sz w:val="20"/>
        <w:szCs w:val="22"/>
      </w:rPr>
      <w:t xml:space="preserve"> 2025</w:t>
    </w:r>
  </w:p>
  <w:p w14:paraId="44C1BC94" w14:textId="52A807A4" w:rsidR="00C44457" w:rsidRPr="00C44457" w:rsidRDefault="00C44457" w:rsidP="00CE6D19">
    <w:pPr>
      <w:pStyle w:val="Header"/>
      <w:jc w:val="right"/>
      <w:rPr>
        <w:sz w:val="20"/>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085861"/>
    <w:multiLevelType w:val="hybridMultilevel"/>
    <w:tmpl w:val="CDBE7F6E"/>
    <w:lvl w:ilvl="0" w:tplc="B2480770">
      <w:numFmt w:val="bullet"/>
      <w:lvlText w:val="-"/>
      <w:lvlJc w:val="left"/>
      <w:pPr>
        <w:ind w:left="720" w:hanging="360"/>
      </w:pPr>
      <w:rPr>
        <w:rFonts w:ascii="Söhne" w:eastAsia="Times New Roman" w:hAnsi="Söhn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3D4C5F61"/>
    <w:multiLevelType w:val="hybridMultilevel"/>
    <w:tmpl w:val="A9DE1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B7C1099"/>
    <w:multiLevelType w:val="multilevel"/>
    <w:tmpl w:val="E408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6CC2AD2"/>
    <w:multiLevelType w:val="multilevel"/>
    <w:tmpl w:val="1EFCEC30"/>
    <w:numStyleLink w:val="ListemitAufzhlungszeichenDoka"/>
  </w:abstractNum>
  <w:abstractNum w:abstractNumId="27"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36A24DE"/>
    <w:multiLevelType w:val="hybridMultilevel"/>
    <w:tmpl w:val="1018A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803302820">
    <w:abstractNumId w:val="34"/>
  </w:num>
  <w:num w:numId="2" w16cid:durableId="1017929687">
    <w:abstractNumId w:val="8"/>
  </w:num>
  <w:num w:numId="3" w16cid:durableId="2136287035">
    <w:abstractNumId w:val="20"/>
  </w:num>
  <w:num w:numId="4" w16cid:durableId="1519078478">
    <w:abstractNumId w:val="9"/>
  </w:num>
  <w:num w:numId="5" w16cid:durableId="1774745134">
    <w:abstractNumId w:val="24"/>
  </w:num>
  <w:num w:numId="6" w16cid:durableId="239144219">
    <w:abstractNumId w:val="13"/>
  </w:num>
  <w:num w:numId="7" w16cid:durableId="339046651">
    <w:abstractNumId w:val="15"/>
  </w:num>
  <w:num w:numId="8" w16cid:durableId="274142983">
    <w:abstractNumId w:val="6"/>
  </w:num>
  <w:num w:numId="9" w16cid:durableId="1565799293">
    <w:abstractNumId w:val="23"/>
  </w:num>
  <w:num w:numId="10" w16cid:durableId="1303198664">
    <w:abstractNumId w:val="12"/>
  </w:num>
  <w:num w:numId="11" w16cid:durableId="2080904793">
    <w:abstractNumId w:val="35"/>
  </w:num>
  <w:num w:numId="12" w16cid:durableId="1044449736">
    <w:abstractNumId w:val="16"/>
  </w:num>
  <w:num w:numId="13" w16cid:durableId="1492793630">
    <w:abstractNumId w:val="0"/>
  </w:num>
  <w:num w:numId="14" w16cid:durableId="1810899297">
    <w:abstractNumId w:val="33"/>
  </w:num>
  <w:num w:numId="15" w16cid:durableId="1545100209">
    <w:abstractNumId w:val="30"/>
  </w:num>
  <w:num w:numId="16" w16cid:durableId="1728840800">
    <w:abstractNumId w:val="18"/>
  </w:num>
  <w:num w:numId="17" w16cid:durableId="2078089875">
    <w:abstractNumId w:val="2"/>
  </w:num>
  <w:num w:numId="18" w16cid:durableId="1718892180">
    <w:abstractNumId w:val="28"/>
  </w:num>
  <w:num w:numId="19" w16cid:durableId="1136416611">
    <w:abstractNumId w:val="3"/>
  </w:num>
  <w:num w:numId="20" w16cid:durableId="1428774019">
    <w:abstractNumId w:val="27"/>
  </w:num>
  <w:num w:numId="21" w16cid:durableId="1178732307">
    <w:abstractNumId w:val="1"/>
  </w:num>
  <w:num w:numId="22" w16cid:durableId="839779012">
    <w:abstractNumId w:val="7"/>
  </w:num>
  <w:num w:numId="23" w16cid:durableId="191654247">
    <w:abstractNumId w:val="11"/>
  </w:num>
  <w:num w:numId="24" w16cid:durableId="1225213224">
    <w:abstractNumId w:val="21"/>
  </w:num>
  <w:num w:numId="25" w16cid:durableId="1074552366">
    <w:abstractNumId w:val="25"/>
  </w:num>
  <w:num w:numId="26" w16cid:durableId="2018606160">
    <w:abstractNumId w:val="10"/>
  </w:num>
  <w:num w:numId="27" w16cid:durableId="290600351">
    <w:abstractNumId w:val="31"/>
  </w:num>
  <w:num w:numId="28" w16cid:durableId="2021272817">
    <w:abstractNumId w:val="32"/>
  </w:num>
  <w:num w:numId="29" w16cid:durableId="1755590828">
    <w:abstractNumId w:val="17"/>
  </w:num>
  <w:num w:numId="30" w16cid:durableId="1533229341">
    <w:abstractNumId w:val="14"/>
  </w:num>
  <w:num w:numId="31" w16cid:durableId="1945652221">
    <w:abstractNumId w:val="26"/>
  </w:num>
  <w:num w:numId="32" w16cid:durableId="448008197">
    <w:abstractNumId w:val="4"/>
  </w:num>
  <w:num w:numId="33" w16cid:durableId="241767759">
    <w:abstractNumId w:val="19"/>
  </w:num>
  <w:num w:numId="34" w16cid:durableId="265501137">
    <w:abstractNumId w:val="5"/>
  </w:num>
  <w:num w:numId="35" w16cid:durableId="1301691479">
    <w:abstractNumId w:val="22"/>
  </w:num>
  <w:num w:numId="36" w16cid:durableId="59717379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2AA7"/>
    <w:rsid w:val="00005BA4"/>
    <w:rsid w:val="0001239A"/>
    <w:rsid w:val="00015F66"/>
    <w:rsid w:val="00016591"/>
    <w:rsid w:val="000251EE"/>
    <w:rsid w:val="00030363"/>
    <w:rsid w:val="00032916"/>
    <w:rsid w:val="000403D8"/>
    <w:rsid w:val="0004217C"/>
    <w:rsid w:val="000457D7"/>
    <w:rsid w:val="00052575"/>
    <w:rsid w:val="000568D3"/>
    <w:rsid w:val="0006146F"/>
    <w:rsid w:val="000636D3"/>
    <w:rsid w:val="00066095"/>
    <w:rsid w:val="00072B49"/>
    <w:rsid w:val="00073AC8"/>
    <w:rsid w:val="00076DB5"/>
    <w:rsid w:val="000773D4"/>
    <w:rsid w:val="000931C4"/>
    <w:rsid w:val="000A4782"/>
    <w:rsid w:val="000A6BF4"/>
    <w:rsid w:val="000A7AD1"/>
    <w:rsid w:val="000B241A"/>
    <w:rsid w:val="000B247F"/>
    <w:rsid w:val="000B3526"/>
    <w:rsid w:val="000B5036"/>
    <w:rsid w:val="000B7ED1"/>
    <w:rsid w:val="000C09CF"/>
    <w:rsid w:val="000C0E0C"/>
    <w:rsid w:val="000C2659"/>
    <w:rsid w:val="000D0CDF"/>
    <w:rsid w:val="000D3FE3"/>
    <w:rsid w:val="000D5802"/>
    <w:rsid w:val="000D6246"/>
    <w:rsid w:val="000E22C5"/>
    <w:rsid w:val="000E477C"/>
    <w:rsid w:val="000E70C0"/>
    <w:rsid w:val="000F0A26"/>
    <w:rsid w:val="000F27D8"/>
    <w:rsid w:val="000F2860"/>
    <w:rsid w:val="000F448B"/>
    <w:rsid w:val="000F4755"/>
    <w:rsid w:val="000F6CA7"/>
    <w:rsid w:val="0010079D"/>
    <w:rsid w:val="001010C6"/>
    <w:rsid w:val="00101154"/>
    <w:rsid w:val="00114608"/>
    <w:rsid w:val="00121825"/>
    <w:rsid w:val="001377E1"/>
    <w:rsid w:val="00141D03"/>
    <w:rsid w:val="00145700"/>
    <w:rsid w:val="0015009A"/>
    <w:rsid w:val="00150745"/>
    <w:rsid w:val="00151116"/>
    <w:rsid w:val="001529C9"/>
    <w:rsid w:val="001532FF"/>
    <w:rsid w:val="001550EB"/>
    <w:rsid w:val="00161368"/>
    <w:rsid w:val="001629CD"/>
    <w:rsid w:val="00191504"/>
    <w:rsid w:val="00191F1C"/>
    <w:rsid w:val="00192844"/>
    <w:rsid w:val="0019341F"/>
    <w:rsid w:val="00194598"/>
    <w:rsid w:val="001A3C69"/>
    <w:rsid w:val="001B24D6"/>
    <w:rsid w:val="001B66E8"/>
    <w:rsid w:val="001C2B26"/>
    <w:rsid w:val="001C6926"/>
    <w:rsid w:val="001D775D"/>
    <w:rsid w:val="001E3D12"/>
    <w:rsid w:val="001E59D9"/>
    <w:rsid w:val="001E625B"/>
    <w:rsid w:val="001F0607"/>
    <w:rsid w:val="001F3DD5"/>
    <w:rsid w:val="001F4501"/>
    <w:rsid w:val="001F6410"/>
    <w:rsid w:val="0020125E"/>
    <w:rsid w:val="002017DF"/>
    <w:rsid w:val="002046D6"/>
    <w:rsid w:val="00206107"/>
    <w:rsid w:val="00207F9E"/>
    <w:rsid w:val="00212D77"/>
    <w:rsid w:val="002163C2"/>
    <w:rsid w:val="00217920"/>
    <w:rsid w:val="00222341"/>
    <w:rsid w:val="0022396F"/>
    <w:rsid w:val="0022681D"/>
    <w:rsid w:val="0023241C"/>
    <w:rsid w:val="002349EA"/>
    <w:rsid w:val="00234B81"/>
    <w:rsid w:val="00241B25"/>
    <w:rsid w:val="0024357E"/>
    <w:rsid w:val="002513FE"/>
    <w:rsid w:val="002518A2"/>
    <w:rsid w:val="00255FAB"/>
    <w:rsid w:val="00270768"/>
    <w:rsid w:val="00280AF5"/>
    <w:rsid w:val="0028229F"/>
    <w:rsid w:val="00284191"/>
    <w:rsid w:val="002872A7"/>
    <w:rsid w:val="002878DF"/>
    <w:rsid w:val="00292958"/>
    <w:rsid w:val="00294DB3"/>
    <w:rsid w:val="002955F7"/>
    <w:rsid w:val="002A0E48"/>
    <w:rsid w:val="002A560B"/>
    <w:rsid w:val="002A5F4C"/>
    <w:rsid w:val="002A6293"/>
    <w:rsid w:val="002A6736"/>
    <w:rsid w:val="002B0E00"/>
    <w:rsid w:val="002B22B2"/>
    <w:rsid w:val="002B24A3"/>
    <w:rsid w:val="002B7048"/>
    <w:rsid w:val="002B77BD"/>
    <w:rsid w:val="002C3B72"/>
    <w:rsid w:val="002C4E8E"/>
    <w:rsid w:val="002C79F1"/>
    <w:rsid w:val="002D1CC4"/>
    <w:rsid w:val="002D4AC5"/>
    <w:rsid w:val="002E1418"/>
    <w:rsid w:val="002E507C"/>
    <w:rsid w:val="002F0538"/>
    <w:rsid w:val="002F4AAD"/>
    <w:rsid w:val="002F5691"/>
    <w:rsid w:val="002F6989"/>
    <w:rsid w:val="0030061E"/>
    <w:rsid w:val="00313E27"/>
    <w:rsid w:val="00316391"/>
    <w:rsid w:val="003254C3"/>
    <w:rsid w:val="00325611"/>
    <w:rsid w:val="00326FED"/>
    <w:rsid w:val="0033424D"/>
    <w:rsid w:val="003349EA"/>
    <w:rsid w:val="00336BED"/>
    <w:rsid w:val="003405B7"/>
    <w:rsid w:val="003423CE"/>
    <w:rsid w:val="003435DE"/>
    <w:rsid w:val="00346CC5"/>
    <w:rsid w:val="00356BEE"/>
    <w:rsid w:val="00357546"/>
    <w:rsid w:val="00366919"/>
    <w:rsid w:val="00371B67"/>
    <w:rsid w:val="00373250"/>
    <w:rsid w:val="00375913"/>
    <w:rsid w:val="003764D7"/>
    <w:rsid w:val="00380A98"/>
    <w:rsid w:val="00383394"/>
    <w:rsid w:val="00386AD2"/>
    <w:rsid w:val="00393CDB"/>
    <w:rsid w:val="003A1012"/>
    <w:rsid w:val="003A5B0C"/>
    <w:rsid w:val="003A79FC"/>
    <w:rsid w:val="003B2AE2"/>
    <w:rsid w:val="003B3FCB"/>
    <w:rsid w:val="003D360C"/>
    <w:rsid w:val="003E1B7C"/>
    <w:rsid w:val="003E4C7C"/>
    <w:rsid w:val="003E679B"/>
    <w:rsid w:val="003F1085"/>
    <w:rsid w:val="003F2D41"/>
    <w:rsid w:val="003F438A"/>
    <w:rsid w:val="00401179"/>
    <w:rsid w:val="00402F3C"/>
    <w:rsid w:val="00410041"/>
    <w:rsid w:val="00414531"/>
    <w:rsid w:val="004165BC"/>
    <w:rsid w:val="00422E5B"/>
    <w:rsid w:val="00423219"/>
    <w:rsid w:val="004235FA"/>
    <w:rsid w:val="00424EB9"/>
    <w:rsid w:val="004252E8"/>
    <w:rsid w:val="004270A9"/>
    <w:rsid w:val="004361E6"/>
    <w:rsid w:val="004377AB"/>
    <w:rsid w:val="00441DD1"/>
    <w:rsid w:val="00455EFF"/>
    <w:rsid w:val="00457CBD"/>
    <w:rsid w:val="004607A2"/>
    <w:rsid w:val="00463017"/>
    <w:rsid w:val="00463473"/>
    <w:rsid w:val="004639B7"/>
    <w:rsid w:val="00463CD4"/>
    <w:rsid w:val="0046560E"/>
    <w:rsid w:val="00474177"/>
    <w:rsid w:val="004758D0"/>
    <w:rsid w:val="00476B8C"/>
    <w:rsid w:val="004841E3"/>
    <w:rsid w:val="0048426A"/>
    <w:rsid w:val="00487402"/>
    <w:rsid w:val="004876B1"/>
    <w:rsid w:val="004A0EF2"/>
    <w:rsid w:val="004A11B0"/>
    <w:rsid w:val="004B0024"/>
    <w:rsid w:val="004B0D8C"/>
    <w:rsid w:val="004C684A"/>
    <w:rsid w:val="004D684E"/>
    <w:rsid w:val="004E01A8"/>
    <w:rsid w:val="004E5EFD"/>
    <w:rsid w:val="004F0C47"/>
    <w:rsid w:val="00501828"/>
    <w:rsid w:val="00501F76"/>
    <w:rsid w:val="00503244"/>
    <w:rsid w:val="00504D2C"/>
    <w:rsid w:val="00506B6A"/>
    <w:rsid w:val="00513991"/>
    <w:rsid w:val="00514C50"/>
    <w:rsid w:val="005151C6"/>
    <w:rsid w:val="0051534D"/>
    <w:rsid w:val="005164DE"/>
    <w:rsid w:val="00522770"/>
    <w:rsid w:val="00524370"/>
    <w:rsid w:val="005257A0"/>
    <w:rsid w:val="00531302"/>
    <w:rsid w:val="0053350D"/>
    <w:rsid w:val="00533B9D"/>
    <w:rsid w:val="00533CD5"/>
    <w:rsid w:val="005409F5"/>
    <w:rsid w:val="00541415"/>
    <w:rsid w:val="005428D8"/>
    <w:rsid w:val="00561A49"/>
    <w:rsid w:val="00564AF1"/>
    <w:rsid w:val="00567863"/>
    <w:rsid w:val="005829B0"/>
    <w:rsid w:val="005905C9"/>
    <w:rsid w:val="00594A33"/>
    <w:rsid w:val="0059534C"/>
    <w:rsid w:val="005961BD"/>
    <w:rsid w:val="005965EE"/>
    <w:rsid w:val="005A160D"/>
    <w:rsid w:val="005B6B02"/>
    <w:rsid w:val="005C05EF"/>
    <w:rsid w:val="005C4ED3"/>
    <w:rsid w:val="005D12B5"/>
    <w:rsid w:val="005D3F1F"/>
    <w:rsid w:val="005D5602"/>
    <w:rsid w:val="005D590E"/>
    <w:rsid w:val="005E280C"/>
    <w:rsid w:val="005F4E67"/>
    <w:rsid w:val="00603743"/>
    <w:rsid w:val="00605ED4"/>
    <w:rsid w:val="00611B8A"/>
    <w:rsid w:val="006174CA"/>
    <w:rsid w:val="0062650A"/>
    <w:rsid w:val="00626A22"/>
    <w:rsid w:val="006277FC"/>
    <w:rsid w:val="006347B5"/>
    <w:rsid w:val="0063545A"/>
    <w:rsid w:val="00637CA5"/>
    <w:rsid w:val="00641955"/>
    <w:rsid w:val="006443F1"/>
    <w:rsid w:val="006459F5"/>
    <w:rsid w:val="0065004F"/>
    <w:rsid w:val="006542E6"/>
    <w:rsid w:val="006568C4"/>
    <w:rsid w:val="00673A41"/>
    <w:rsid w:val="006748FC"/>
    <w:rsid w:val="00676BB2"/>
    <w:rsid w:val="00682AA7"/>
    <w:rsid w:val="00694AA0"/>
    <w:rsid w:val="00697836"/>
    <w:rsid w:val="006A4302"/>
    <w:rsid w:val="006A63F9"/>
    <w:rsid w:val="006B44CA"/>
    <w:rsid w:val="006B6F45"/>
    <w:rsid w:val="006C0CAA"/>
    <w:rsid w:val="006C29AD"/>
    <w:rsid w:val="006D11DF"/>
    <w:rsid w:val="006D2F3F"/>
    <w:rsid w:val="006D40B4"/>
    <w:rsid w:val="006D4BCB"/>
    <w:rsid w:val="006D4E82"/>
    <w:rsid w:val="006D7671"/>
    <w:rsid w:val="006D77B5"/>
    <w:rsid w:val="006E1201"/>
    <w:rsid w:val="006F4ED2"/>
    <w:rsid w:val="00700C3A"/>
    <w:rsid w:val="00700EDB"/>
    <w:rsid w:val="00700FC1"/>
    <w:rsid w:val="00702252"/>
    <w:rsid w:val="00705535"/>
    <w:rsid w:val="007107B6"/>
    <w:rsid w:val="007146A2"/>
    <w:rsid w:val="00715F92"/>
    <w:rsid w:val="00734951"/>
    <w:rsid w:val="00743D15"/>
    <w:rsid w:val="0074598C"/>
    <w:rsid w:val="00745BCF"/>
    <w:rsid w:val="007468BB"/>
    <w:rsid w:val="00754E98"/>
    <w:rsid w:val="00755156"/>
    <w:rsid w:val="007619EF"/>
    <w:rsid w:val="00765BFB"/>
    <w:rsid w:val="00782A7A"/>
    <w:rsid w:val="00794204"/>
    <w:rsid w:val="007A1DE4"/>
    <w:rsid w:val="007A4A33"/>
    <w:rsid w:val="007B112B"/>
    <w:rsid w:val="007B2330"/>
    <w:rsid w:val="007B27E3"/>
    <w:rsid w:val="007B36E6"/>
    <w:rsid w:val="007B7641"/>
    <w:rsid w:val="007C1F7C"/>
    <w:rsid w:val="007C4F72"/>
    <w:rsid w:val="007C7F63"/>
    <w:rsid w:val="007D13FB"/>
    <w:rsid w:val="007D3940"/>
    <w:rsid w:val="007E09C2"/>
    <w:rsid w:val="007E243A"/>
    <w:rsid w:val="007F1B5C"/>
    <w:rsid w:val="00802C3F"/>
    <w:rsid w:val="008041B5"/>
    <w:rsid w:val="008071E0"/>
    <w:rsid w:val="00807495"/>
    <w:rsid w:val="00807B63"/>
    <w:rsid w:val="008122E0"/>
    <w:rsid w:val="00813E14"/>
    <w:rsid w:val="008168B4"/>
    <w:rsid w:val="00817F84"/>
    <w:rsid w:val="00824A49"/>
    <w:rsid w:val="00826274"/>
    <w:rsid w:val="00841263"/>
    <w:rsid w:val="0084602A"/>
    <w:rsid w:val="00853D71"/>
    <w:rsid w:val="0085458A"/>
    <w:rsid w:val="00856656"/>
    <w:rsid w:val="00861C28"/>
    <w:rsid w:val="00862648"/>
    <w:rsid w:val="0087423F"/>
    <w:rsid w:val="00874A30"/>
    <w:rsid w:val="008839ED"/>
    <w:rsid w:val="008850B1"/>
    <w:rsid w:val="0088590F"/>
    <w:rsid w:val="00892BD9"/>
    <w:rsid w:val="008938F0"/>
    <w:rsid w:val="00894E04"/>
    <w:rsid w:val="00896713"/>
    <w:rsid w:val="008A52BA"/>
    <w:rsid w:val="008B7FD4"/>
    <w:rsid w:val="008C1F8B"/>
    <w:rsid w:val="008C24F7"/>
    <w:rsid w:val="008C3FD8"/>
    <w:rsid w:val="008C7981"/>
    <w:rsid w:val="008D1E1D"/>
    <w:rsid w:val="008D3FB1"/>
    <w:rsid w:val="008D7EFD"/>
    <w:rsid w:val="008E01B1"/>
    <w:rsid w:val="008E3026"/>
    <w:rsid w:val="008E371D"/>
    <w:rsid w:val="008F43B5"/>
    <w:rsid w:val="009036B6"/>
    <w:rsid w:val="009059DD"/>
    <w:rsid w:val="00911253"/>
    <w:rsid w:val="0091326C"/>
    <w:rsid w:val="0091399C"/>
    <w:rsid w:val="009142E4"/>
    <w:rsid w:val="00922C65"/>
    <w:rsid w:val="009249D5"/>
    <w:rsid w:val="00925429"/>
    <w:rsid w:val="0093020F"/>
    <w:rsid w:val="00931B26"/>
    <w:rsid w:val="00931FA6"/>
    <w:rsid w:val="00933BF7"/>
    <w:rsid w:val="009355F1"/>
    <w:rsid w:val="0093609F"/>
    <w:rsid w:val="009438C1"/>
    <w:rsid w:val="00946116"/>
    <w:rsid w:val="00946F4F"/>
    <w:rsid w:val="00947EF7"/>
    <w:rsid w:val="00950FA8"/>
    <w:rsid w:val="00954650"/>
    <w:rsid w:val="00955B01"/>
    <w:rsid w:val="00955FDB"/>
    <w:rsid w:val="00963F59"/>
    <w:rsid w:val="009641AB"/>
    <w:rsid w:val="00966E67"/>
    <w:rsid w:val="00971C3F"/>
    <w:rsid w:val="00971E7C"/>
    <w:rsid w:val="00972FBC"/>
    <w:rsid w:val="00975006"/>
    <w:rsid w:val="009753D5"/>
    <w:rsid w:val="00980B19"/>
    <w:rsid w:val="009834DC"/>
    <w:rsid w:val="00992ADE"/>
    <w:rsid w:val="00992DAA"/>
    <w:rsid w:val="009A00A8"/>
    <w:rsid w:val="009A02CD"/>
    <w:rsid w:val="009A0EB6"/>
    <w:rsid w:val="009A1B3F"/>
    <w:rsid w:val="009A1E3D"/>
    <w:rsid w:val="009A2A80"/>
    <w:rsid w:val="009A3E1E"/>
    <w:rsid w:val="009A6F57"/>
    <w:rsid w:val="009A7224"/>
    <w:rsid w:val="009B46E3"/>
    <w:rsid w:val="009B6A4B"/>
    <w:rsid w:val="009C292F"/>
    <w:rsid w:val="009C5699"/>
    <w:rsid w:val="009D39FA"/>
    <w:rsid w:val="009E3BD4"/>
    <w:rsid w:val="009F502C"/>
    <w:rsid w:val="009F780B"/>
    <w:rsid w:val="00A00401"/>
    <w:rsid w:val="00A02BD3"/>
    <w:rsid w:val="00A0387C"/>
    <w:rsid w:val="00A167E2"/>
    <w:rsid w:val="00A17DD2"/>
    <w:rsid w:val="00A247B8"/>
    <w:rsid w:val="00A25681"/>
    <w:rsid w:val="00A262A3"/>
    <w:rsid w:val="00A26B8C"/>
    <w:rsid w:val="00A4043A"/>
    <w:rsid w:val="00A53806"/>
    <w:rsid w:val="00A56D16"/>
    <w:rsid w:val="00A604DD"/>
    <w:rsid w:val="00A62EEB"/>
    <w:rsid w:val="00A73D08"/>
    <w:rsid w:val="00A758AD"/>
    <w:rsid w:val="00A80792"/>
    <w:rsid w:val="00A80CDE"/>
    <w:rsid w:val="00A82559"/>
    <w:rsid w:val="00A833FC"/>
    <w:rsid w:val="00A84B25"/>
    <w:rsid w:val="00A9122E"/>
    <w:rsid w:val="00A950C0"/>
    <w:rsid w:val="00A957C5"/>
    <w:rsid w:val="00AA1120"/>
    <w:rsid w:val="00AA4BB9"/>
    <w:rsid w:val="00AA7D13"/>
    <w:rsid w:val="00AB4CCF"/>
    <w:rsid w:val="00AB5699"/>
    <w:rsid w:val="00AC08C7"/>
    <w:rsid w:val="00AC2C9C"/>
    <w:rsid w:val="00AC3B33"/>
    <w:rsid w:val="00AD049C"/>
    <w:rsid w:val="00AD3C0D"/>
    <w:rsid w:val="00AE3D60"/>
    <w:rsid w:val="00AE68AC"/>
    <w:rsid w:val="00AF032B"/>
    <w:rsid w:val="00AF0FDF"/>
    <w:rsid w:val="00AF11A7"/>
    <w:rsid w:val="00AF3461"/>
    <w:rsid w:val="00AF4B4A"/>
    <w:rsid w:val="00AF7048"/>
    <w:rsid w:val="00AF7050"/>
    <w:rsid w:val="00B03209"/>
    <w:rsid w:val="00B04F80"/>
    <w:rsid w:val="00B10489"/>
    <w:rsid w:val="00B161BC"/>
    <w:rsid w:val="00B17C01"/>
    <w:rsid w:val="00B244FB"/>
    <w:rsid w:val="00B31243"/>
    <w:rsid w:val="00B313A6"/>
    <w:rsid w:val="00B3679E"/>
    <w:rsid w:val="00B40358"/>
    <w:rsid w:val="00B404A5"/>
    <w:rsid w:val="00B423C5"/>
    <w:rsid w:val="00B43CC4"/>
    <w:rsid w:val="00B543EC"/>
    <w:rsid w:val="00B56D6D"/>
    <w:rsid w:val="00B6106F"/>
    <w:rsid w:val="00B6253E"/>
    <w:rsid w:val="00B64526"/>
    <w:rsid w:val="00B67096"/>
    <w:rsid w:val="00B73226"/>
    <w:rsid w:val="00B73B8C"/>
    <w:rsid w:val="00B75217"/>
    <w:rsid w:val="00B86C4F"/>
    <w:rsid w:val="00B878D2"/>
    <w:rsid w:val="00B924BD"/>
    <w:rsid w:val="00BA03A2"/>
    <w:rsid w:val="00BA26C9"/>
    <w:rsid w:val="00BA38D4"/>
    <w:rsid w:val="00BA412F"/>
    <w:rsid w:val="00BA4A3F"/>
    <w:rsid w:val="00BA6027"/>
    <w:rsid w:val="00BA6DAF"/>
    <w:rsid w:val="00BB3B41"/>
    <w:rsid w:val="00BB5CC5"/>
    <w:rsid w:val="00BC6879"/>
    <w:rsid w:val="00BD3367"/>
    <w:rsid w:val="00BD6411"/>
    <w:rsid w:val="00BE6351"/>
    <w:rsid w:val="00BE798B"/>
    <w:rsid w:val="00BF3671"/>
    <w:rsid w:val="00BF4F0B"/>
    <w:rsid w:val="00BF53C0"/>
    <w:rsid w:val="00C0412F"/>
    <w:rsid w:val="00C07526"/>
    <w:rsid w:val="00C07C42"/>
    <w:rsid w:val="00C20FC6"/>
    <w:rsid w:val="00C26675"/>
    <w:rsid w:val="00C3199D"/>
    <w:rsid w:val="00C33BF3"/>
    <w:rsid w:val="00C429CA"/>
    <w:rsid w:val="00C44457"/>
    <w:rsid w:val="00C4513D"/>
    <w:rsid w:val="00C50902"/>
    <w:rsid w:val="00C54060"/>
    <w:rsid w:val="00C540FC"/>
    <w:rsid w:val="00C54DD9"/>
    <w:rsid w:val="00C55468"/>
    <w:rsid w:val="00C6065C"/>
    <w:rsid w:val="00C6398C"/>
    <w:rsid w:val="00C700EB"/>
    <w:rsid w:val="00C74DF2"/>
    <w:rsid w:val="00C75711"/>
    <w:rsid w:val="00C76077"/>
    <w:rsid w:val="00C76460"/>
    <w:rsid w:val="00C772F5"/>
    <w:rsid w:val="00C82CDD"/>
    <w:rsid w:val="00C84193"/>
    <w:rsid w:val="00C846DE"/>
    <w:rsid w:val="00C84F30"/>
    <w:rsid w:val="00C87F73"/>
    <w:rsid w:val="00C90743"/>
    <w:rsid w:val="00C9628F"/>
    <w:rsid w:val="00C969D7"/>
    <w:rsid w:val="00C97B3E"/>
    <w:rsid w:val="00CA256C"/>
    <w:rsid w:val="00CA269C"/>
    <w:rsid w:val="00CB1536"/>
    <w:rsid w:val="00CB3D88"/>
    <w:rsid w:val="00CC3127"/>
    <w:rsid w:val="00CC6205"/>
    <w:rsid w:val="00CC63EE"/>
    <w:rsid w:val="00CC7851"/>
    <w:rsid w:val="00CC78E2"/>
    <w:rsid w:val="00CD3FEE"/>
    <w:rsid w:val="00CE6D19"/>
    <w:rsid w:val="00CE716B"/>
    <w:rsid w:val="00CF3205"/>
    <w:rsid w:val="00CF52D3"/>
    <w:rsid w:val="00D00778"/>
    <w:rsid w:val="00D1042A"/>
    <w:rsid w:val="00D13D43"/>
    <w:rsid w:val="00D13D5D"/>
    <w:rsid w:val="00D16444"/>
    <w:rsid w:val="00D16E97"/>
    <w:rsid w:val="00D16F2B"/>
    <w:rsid w:val="00D2023D"/>
    <w:rsid w:val="00D21002"/>
    <w:rsid w:val="00D260AF"/>
    <w:rsid w:val="00D268D6"/>
    <w:rsid w:val="00D3432C"/>
    <w:rsid w:val="00D35DAE"/>
    <w:rsid w:val="00D366AC"/>
    <w:rsid w:val="00D42D17"/>
    <w:rsid w:val="00D53AF3"/>
    <w:rsid w:val="00D54F3D"/>
    <w:rsid w:val="00D5564E"/>
    <w:rsid w:val="00D5596D"/>
    <w:rsid w:val="00D55B63"/>
    <w:rsid w:val="00D56EE6"/>
    <w:rsid w:val="00D57FE9"/>
    <w:rsid w:val="00D619B0"/>
    <w:rsid w:val="00D663D3"/>
    <w:rsid w:val="00D70E7C"/>
    <w:rsid w:val="00D71342"/>
    <w:rsid w:val="00D77625"/>
    <w:rsid w:val="00D7770E"/>
    <w:rsid w:val="00D82EA9"/>
    <w:rsid w:val="00D83312"/>
    <w:rsid w:val="00D84C8F"/>
    <w:rsid w:val="00D9470E"/>
    <w:rsid w:val="00D95201"/>
    <w:rsid w:val="00DA1BB9"/>
    <w:rsid w:val="00DA3001"/>
    <w:rsid w:val="00DA459A"/>
    <w:rsid w:val="00DB4368"/>
    <w:rsid w:val="00DB557B"/>
    <w:rsid w:val="00DB59D2"/>
    <w:rsid w:val="00DC1E08"/>
    <w:rsid w:val="00DC30D3"/>
    <w:rsid w:val="00DD0AA3"/>
    <w:rsid w:val="00DD68F8"/>
    <w:rsid w:val="00DE012C"/>
    <w:rsid w:val="00DE09B4"/>
    <w:rsid w:val="00DE2E10"/>
    <w:rsid w:val="00DE7CA9"/>
    <w:rsid w:val="00DF0CDE"/>
    <w:rsid w:val="00E01C63"/>
    <w:rsid w:val="00E0389B"/>
    <w:rsid w:val="00E073CE"/>
    <w:rsid w:val="00E2632D"/>
    <w:rsid w:val="00E42DE3"/>
    <w:rsid w:val="00E454A2"/>
    <w:rsid w:val="00E46FD1"/>
    <w:rsid w:val="00E479B4"/>
    <w:rsid w:val="00E51BBF"/>
    <w:rsid w:val="00E679D2"/>
    <w:rsid w:val="00E74BE3"/>
    <w:rsid w:val="00E80C5C"/>
    <w:rsid w:val="00E821B8"/>
    <w:rsid w:val="00E831CC"/>
    <w:rsid w:val="00E863D4"/>
    <w:rsid w:val="00E90D17"/>
    <w:rsid w:val="00E92FD5"/>
    <w:rsid w:val="00EA0280"/>
    <w:rsid w:val="00EA377C"/>
    <w:rsid w:val="00EA757D"/>
    <w:rsid w:val="00EA7693"/>
    <w:rsid w:val="00EB520F"/>
    <w:rsid w:val="00EC19E3"/>
    <w:rsid w:val="00EC544C"/>
    <w:rsid w:val="00EC77A6"/>
    <w:rsid w:val="00EC7A4A"/>
    <w:rsid w:val="00ED11AA"/>
    <w:rsid w:val="00ED1DA9"/>
    <w:rsid w:val="00EF061E"/>
    <w:rsid w:val="00EF2CCE"/>
    <w:rsid w:val="00EF5201"/>
    <w:rsid w:val="00F00855"/>
    <w:rsid w:val="00F01B30"/>
    <w:rsid w:val="00F12941"/>
    <w:rsid w:val="00F14D8B"/>
    <w:rsid w:val="00F15F1C"/>
    <w:rsid w:val="00F162CE"/>
    <w:rsid w:val="00F1798B"/>
    <w:rsid w:val="00F20741"/>
    <w:rsid w:val="00F20ABB"/>
    <w:rsid w:val="00F23D45"/>
    <w:rsid w:val="00F25013"/>
    <w:rsid w:val="00F320B8"/>
    <w:rsid w:val="00F34C5D"/>
    <w:rsid w:val="00F414AB"/>
    <w:rsid w:val="00F500C7"/>
    <w:rsid w:val="00F50BEE"/>
    <w:rsid w:val="00F54F9E"/>
    <w:rsid w:val="00F567C7"/>
    <w:rsid w:val="00F609FD"/>
    <w:rsid w:val="00F6120D"/>
    <w:rsid w:val="00F644BD"/>
    <w:rsid w:val="00F64D2B"/>
    <w:rsid w:val="00F74863"/>
    <w:rsid w:val="00F76C46"/>
    <w:rsid w:val="00F77697"/>
    <w:rsid w:val="00F97455"/>
    <w:rsid w:val="00FA07F2"/>
    <w:rsid w:val="00FA0AE4"/>
    <w:rsid w:val="00FA7083"/>
    <w:rsid w:val="00FB5539"/>
    <w:rsid w:val="00FB575D"/>
    <w:rsid w:val="00FB5CFB"/>
    <w:rsid w:val="00FC06EC"/>
    <w:rsid w:val="00FC5470"/>
    <w:rsid w:val="00FC59EC"/>
    <w:rsid w:val="00FD0EF1"/>
    <w:rsid w:val="00FD2175"/>
    <w:rsid w:val="00FD402D"/>
    <w:rsid w:val="00FD4DF7"/>
    <w:rsid w:val="00FD6192"/>
    <w:rsid w:val="00FE0C18"/>
    <w:rsid w:val="00FE79D9"/>
    <w:rsid w:val="00FF1C62"/>
    <w:rsid w:val="1754A6D8"/>
    <w:rsid w:val="54E0AA4E"/>
    <w:rsid w:val="5CD99C6D"/>
    <w:rsid w:val="66EC68F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A9FFC35"/>
  <w15:docId w15:val="{86767598-1104-4499-AF60-3C3A12B7D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46DE"/>
    <w:rPr>
      <w:rFonts w:ascii="Arial" w:hAnsi="Arial"/>
      <w:color w:val="000000"/>
      <w:sz w:val="22"/>
      <w:szCs w:val="24"/>
      <w:lang w:eastAsia="en-US"/>
    </w:rPr>
  </w:style>
  <w:style w:type="paragraph" w:styleId="Heading1">
    <w:name w:val="heading 1"/>
    <w:basedOn w:val="Normal"/>
    <w:next w:val="Normal"/>
    <w:qFormat/>
    <w:rsid w:val="00925429"/>
    <w:pPr>
      <w:keepNext/>
      <w:numPr>
        <w:numId w:val="25"/>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25"/>
      </w:numPr>
      <w:tabs>
        <w:tab w:val="left" w:pos="567"/>
      </w:tabs>
      <w:outlineLvl w:val="1"/>
    </w:pPr>
    <w:rPr>
      <w:b/>
      <w:bCs/>
      <w:lang w:val="de-AT"/>
    </w:rPr>
  </w:style>
  <w:style w:type="paragraph" w:styleId="Heading3">
    <w:name w:val="heading 3"/>
    <w:basedOn w:val="Normal"/>
    <w:next w:val="Normal"/>
    <w:qFormat/>
    <w:rsid w:val="00925429"/>
    <w:pPr>
      <w:keepNext/>
      <w:numPr>
        <w:ilvl w:val="2"/>
        <w:numId w:val="25"/>
      </w:numPr>
      <w:tabs>
        <w:tab w:val="left" w:pos="851"/>
      </w:tabs>
      <w:outlineLvl w:val="2"/>
    </w:pPr>
    <w:rPr>
      <w:bCs/>
      <w:u w:val="single"/>
      <w:lang w:val="de-AT"/>
    </w:rPr>
  </w:style>
  <w:style w:type="paragraph" w:styleId="Heading4">
    <w:name w:val="heading 4"/>
    <w:basedOn w:val="Normal"/>
    <w:next w:val="Normal"/>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rsid w:val="00C44457"/>
    <w:rPr>
      <w:rFonts w:ascii="Arial" w:hAnsi="Arial"/>
      <w:color w:val="000000"/>
      <w:sz w:val="22"/>
      <w:szCs w:val="24"/>
      <w:lang w:eastAsia="en-US"/>
    </w:rPr>
  </w:style>
  <w:style w:type="character" w:styleId="UnresolvedMention">
    <w:name w:val="Unresolved Mention"/>
    <w:basedOn w:val="DefaultParagraphFont"/>
    <w:uiPriority w:val="99"/>
    <w:semiHidden/>
    <w:unhideWhenUsed/>
    <w:rsid w:val="00D82EA9"/>
    <w:rPr>
      <w:color w:val="605E5C"/>
      <w:shd w:val="clear" w:color="auto" w:fill="E1DFDD"/>
    </w:rPr>
  </w:style>
  <w:style w:type="paragraph" w:styleId="ListParagraph">
    <w:name w:val="List Paragraph"/>
    <w:basedOn w:val="Normal"/>
    <w:uiPriority w:val="34"/>
    <w:qFormat/>
    <w:rsid w:val="000F44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112104">
      <w:bodyDiv w:val="1"/>
      <w:marLeft w:val="0"/>
      <w:marRight w:val="0"/>
      <w:marTop w:val="0"/>
      <w:marBottom w:val="0"/>
      <w:divBdr>
        <w:top w:val="none" w:sz="0" w:space="0" w:color="auto"/>
        <w:left w:val="none" w:sz="0" w:space="0" w:color="auto"/>
        <w:bottom w:val="none" w:sz="0" w:space="0" w:color="auto"/>
        <w:right w:val="none" w:sz="0" w:space="0" w:color="auto"/>
      </w:divBdr>
    </w:div>
    <w:div w:id="503473633">
      <w:bodyDiv w:val="1"/>
      <w:marLeft w:val="0"/>
      <w:marRight w:val="0"/>
      <w:marTop w:val="0"/>
      <w:marBottom w:val="0"/>
      <w:divBdr>
        <w:top w:val="none" w:sz="0" w:space="0" w:color="auto"/>
        <w:left w:val="none" w:sz="0" w:space="0" w:color="auto"/>
        <w:bottom w:val="none" w:sz="0" w:space="0" w:color="auto"/>
        <w:right w:val="none" w:sz="0" w:space="0" w:color="auto"/>
      </w:divBdr>
    </w:div>
    <w:div w:id="746149273">
      <w:bodyDiv w:val="1"/>
      <w:marLeft w:val="0"/>
      <w:marRight w:val="0"/>
      <w:marTop w:val="0"/>
      <w:marBottom w:val="0"/>
      <w:divBdr>
        <w:top w:val="none" w:sz="0" w:space="0" w:color="auto"/>
        <w:left w:val="none" w:sz="0" w:space="0" w:color="auto"/>
        <w:bottom w:val="none" w:sz="0" w:space="0" w:color="auto"/>
        <w:right w:val="none" w:sz="0" w:space="0" w:color="auto"/>
      </w:divBdr>
    </w:div>
    <w:div w:id="762381685">
      <w:bodyDiv w:val="1"/>
      <w:marLeft w:val="0"/>
      <w:marRight w:val="0"/>
      <w:marTop w:val="0"/>
      <w:marBottom w:val="0"/>
      <w:divBdr>
        <w:top w:val="none" w:sz="0" w:space="0" w:color="auto"/>
        <w:left w:val="none" w:sz="0" w:space="0" w:color="auto"/>
        <w:bottom w:val="none" w:sz="0" w:space="0" w:color="auto"/>
        <w:right w:val="none" w:sz="0" w:space="0" w:color="auto"/>
      </w:divBdr>
    </w:div>
    <w:div w:id="1351223182">
      <w:bodyDiv w:val="1"/>
      <w:marLeft w:val="0"/>
      <w:marRight w:val="0"/>
      <w:marTop w:val="0"/>
      <w:marBottom w:val="0"/>
      <w:divBdr>
        <w:top w:val="none" w:sz="0" w:space="0" w:color="auto"/>
        <w:left w:val="none" w:sz="0" w:space="0" w:color="auto"/>
        <w:bottom w:val="none" w:sz="0" w:space="0" w:color="auto"/>
        <w:right w:val="none" w:sz="0" w:space="0" w:color="auto"/>
      </w:divBdr>
    </w:div>
    <w:div w:id="1445999324">
      <w:bodyDiv w:val="1"/>
      <w:marLeft w:val="0"/>
      <w:marRight w:val="0"/>
      <w:marTop w:val="0"/>
      <w:marBottom w:val="0"/>
      <w:divBdr>
        <w:top w:val="none" w:sz="0" w:space="0" w:color="auto"/>
        <w:left w:val="none" w:sz="0" w:space="0" w:color="auto"/>
        <w:bottom w:val="none" w:sz="0" w:space="0" w:color="auto"/>
        <w:right w:val="none" w:sz="0" w:space="0" w:color="auto"/>
      </w:divBdr>
    </w:div>
    <w:div w:id="1609578280">
      <w:bodyDiv w:val="1"/>
      <w:marLeft w:val="0"/>
      <w:marRight w:val="0"/>
      <w:marTop w:val="0"/>
      <w:marBottom w:val="0"/>
      <w:divBdr>
        <w:top w:val="none" w:sz="0" w:space="0" w:color="auto"/>
        <w:left w:val="none" w:sz="0" w:space="0" w:color="auto"/>
        <w:bottom w:val="none" w:sz="0" w:space="0" w:color="auto"/>
        <w:right w:val="none" w:sz="0" w:space="0" w:color="auto"/>
      </w:divBdr>
    </w:div>
    <w:div w:id="1939174992">
      <w:bodyDiv w:val="1"/>
      <w:marLeft w:val="0"/>
      <w:marRight w:val="0"/>
      <w:marTop w:val="0"/>
      <w:marBottom w:val="0"/>
      <w:divBdr>
        <w:top w:val="none" w:sz="0" w:space="0" w:color="auto"/>
        <w:left w:val="none" w:sz="0" w:space="0" w:color="auto"/>
        <w:bottom w:val="none" w:sz="0" w:space="0" w:color="auto"/>
        <w:right w:val="none" w:sz="0" w:space="0" w:color="auto"/>
      </w:divBdr>
    </w:div>
    <w:div w:id="2043167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combs\AppData\Roaming\Microsoft\Templates\240131_Letterpaper_USA_neutral.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E39F770-9A5F-482C-9EBB-E12AC0C11B4A}">
  <ds:schemaRefs>
    <ds:schemaRef ds:uri="http://schemas.openxmlformats.org/officeDocument/2006/bibliography"/>
  </ds:schemaRefs>
</ds:datastoreItem>
</file>

<file path=customXml/itemProps2.xml><?xml version="1.0" encoding="utf-8"?>
<ds:datastoreItem xmlns:ds="http://schemas.openxmlformats.org/officeDocument/2006/customXml" ds:itemID="{D843F003-D22A-4395-B700-E7858A5435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374106-0E02-415E-BBE7-D16F0635A6C7}">
  <ds:schemaRefs>
    <ds:schemaRef ds:uri="http://schemas.microsoft.com/sharepoint/v3/contenttype/forms"/>
  </ds:schemaRefs>
</ds:datastoreItem>
</file>

<file path=customXml/itemProps4.xml><?xml version="1.0" encoding="utf-8"?>
<ds:datastoreItem xmlns:ds="http://schemas.openxmlformats.org/officeDocument/2006/customXml" ds:itemID="{DCF5B991-0325-4CE8-8B80-BDF6D923CF1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240131_Letterpaper_USA_neutral.dotx</Template>
  <TotalTime>0</TotalTime>
  <Pages>3</Pages>
  <Words>660</Words>
  <Characters>3764</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Briefvorlage nach AA DG- R1-MSD-0001 02 DEU</vt:lpstr>
    </vt:vector>
  </TitlesOfParts>
  <Company>Umdasch AG</Company>
  <LinksUpToDate>false</LinksUpToDate>
  <CharactersWithSpaces>4416</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7405593</vt:i4>
      </vt:variant>
      <vt:variant>
        <vt:i4>0</vt:i4>
      </vt:variant>
      <vt:variant>
        <vt:i4>0</vt:i4>
      </vt:variant>
      <vt:variant>
        <vt:i4>5</vt:i4>
      </vt:variant>
      <vt:variant>
        <vt:lpwstr>mailto:claire.combs@doka.com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Claire Combs</dc:creator>
  <cp:keywords/>
  <cp:lastModifiedBy>Combs Claire</cp:lastModifiedBy>
  <cp:revision>21</cp:revision>
  <cp:lastPrinted>2012-08-28T10:50:00Z</cp:lastPrinted>
  <dcterms:created xsi:type="dcterms:W3CDTF">2025-05-12T17:50:00Z</dcterms:created>
  <dcterms:modified xsi:type="dcterms:W3CDTF">2025-05-13T12:47:00Z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2024-08-01T22:05:48Z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0fd77bb6-c4c4-4648-9004-ec322ed310d5</vt:lpwstr>
  </property>
  <property fmtid="{D5CDD505-2E9C-101B-9397-08002B2CF9AE}" pid="10" name="MSIP_Label_e2aa005e-4efa-42d5-8bab-7c899377d3be_ContentBits">
    <vt:lpwstr>0</vt:lpwstr>
  </property>
</Properties>
</file>