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A3235D" w14:textId="77777777" w:rsidR="00580284" w:rsidRDefault="00C61BFA" w:rsidP="002F7554">
      <w:pPr>
        <w:jc w:val="both"/>
        <w:rPr>
          <w:rFonts w:ascii="Söhne" w:hAnsi="Söhne"/>
          <w:b/>
          <w:bCs/>
          <w:sz w:val="30"/>
          <w:szCs w:val="30"/>
        </w:rPr>
      </w:pPr>
      <w:r>
        <w:br/>
      </w:r>
    </w:p>
    <w:p w14:paraId="037BF446" w14:textId="04F1AE63" w:rsidR="002F7554" w:rsidRPr="00894236" w:rsidRDefault="5204F4A4" w:rsidP="46C84382">
      <w:pPr>
        <w:jc w:val="both"/>
        <w:rPr>
          <w:rFonts w:ascii="Söhne" w:hAnsi="Söhne"/>
          <w:sz w:val="28"/>
          <w:szCs w:val="28"/>
        </w:rPr>
      </w:pPr>
      <w:r w:rsidRPr="00894236">
        <w:rPr>
          <w:rFonts w:ascii="Söhne" w:hAnsi="Söhne"/>
          <w:b/>
          <w:bCs/>
          <w:sz w:val="32"/>
          <w:szCs w:val="32"/>
        </w:rPr>
        <w:t>Doka supports infrastructure projects with end-to-end solutions</w:t>
      </w:r>
      <w:r w:rsidR="00BF5286" w:rsidRPr="00894236">
        <w:br/>
      </w:r>
      <w:r w:rsidR="4363423C" w:rsidRPr="00894236">
        <w:rPr>
          <w:rFonts w:ascii="Söhne" w:hAnsi="Söhne"/>
          <w:sz w:val="30"/>
          <w:szCs w:val="30"/>
          <w:lang w:val="en-US"/>
        </w:rPr>
        <w:t>Major</w:t>
      </w:r>
      <w:r w:rsidR="4363423C" w:rsidRPr="00894236">
        <w:rPr>
          <w:rFonts w:ascii="Söhne" w:hAnsi="Söhne"/>
          <w:sz w:val="28"/>
          <w:szCs w:val="28"/>
          <w:lang w:val="en-US"/>
        </w:rPr>
        <w:t xml:space="preserve"> </w:t>
      </w:r>
      <w:r w:rsidR="2291EBB7" w:rsidRPr="00894236">
        <w:rPr>
          <w:rFonts w:ascii="Söhne" w:hAnsi="Söhne"/>
          <w:sz w:val="28"/>
          <w:szCs w:val="28"/>
          <w:lang w:val="en-US"/>
        </w:rPr>
        <w:t>UniKit upgrades</w:t>
      </w:r>
      <w:r w:rsidR="4363423C" w:rsidRPr="00894236">
        <w:rPr>
          <w:rFonts w:ascii="Söhne" w:hAnsi="Söhne"/>
          <w:sz w:val="28"/>
          <w:szCs w:val="28"/>
          <w:lang w:val="en-US"/>
        </w:rPr>
        <w:t xml:space="preserve"> and more</w:t>
      </w:r>
      <w:r w:rsidR="2291EBB7" w:rsidRPr="00894236">
        <w:rPr>
          <w:rFonts w:ascii="Söhne" w:hAnsi="Söhne"/>
          <w:sz w:val="28"/>
          <w:szCs w:val="28"/>
          <w:lang w:val="en-US"/>
        </w:rPr>
        <w:t xml:space="preserve"> </w:t>
      </w:r>
      <w:r w:rsidR="00B145AE">
        <w:rPr>
          <w:rFonts w:ascii="Söhne" w:hAnsi="Söhne"/>
          <w:sz w:val="28"/>
          <w:szCs w:val="28"/>
          <w:lang w:val="en-US"/>
        </w:rPr>
        <w:t xml:space="preserve">unveiled </w:t>
      </w:r>
      <w:r w:rsidR="2291EBB7" w:rsidRPr="00894236">
        <w:rPr>
          <w:rFonts w:ascii="Söhne" w:hAnsi="Söhne"/>
          <w:sz w:val="28"/>
          <w:szCs w:val="28"/>
          <w:lang w:val="en-US"/>
        </w:rPr>
        <w:t xml:space="preserve">at bauma </w:t>
      </w:r>
      <w:r w:rsidR="2D4FD0C9" w:rsidRPr="00894236">
        <w:rPr>
          <w:rFonts w:ascii="Söhne" w:hAnsi="Söhne"/>
          <w:sz w:val="28"/>
          <w:szCs w:val="28"/>
          <w:lang w:val="en-US"/>
        </w:rPr>
        <w:t>2025</w:t>
      </w:r>
    </w:p>
    <w:p w14:paraId="6502945D" w14:textId="7C9AF1F9" w:rsidR="00E5116B" w:rsidRPr="00894236" w:rsidRDefault="00E5116B" w:rsidP="46C84382">
      <w:pPr>
        <w:jc w:val="both"/>
        <w:rPr>
          <w:rFonts w:ascii="Söhne" w:hAnsi="Söhne"/>
          <w:b/>
          <w:bCs/>
          <w:sz w:val="21"/>
          <w:szCs w:val="21"/>
          <w:lang w:val="en-US"/>
        </w:rPr>
      </w:pPr>
    </w:p>
    <w:p w14:paraId="3E78F860" w14:textId="3D56E4CA" w:rsidR="000E60A8" w:rsidRPr="00894236" w:rsidRDefault="002F086C" w:rsidP="46C84382">
      <w:pPr>
        <w:jc w:val="both"/>
        <w:rPr>
          <w:rFonts w:ascii="Söhne" w:hAnsi="Söhne"/>
          <w:b/>
          <w:bCs/>
        </w:rPr>
      </w:pPr>
      <w:r>
        <w:rPr>
          <w:rFonts w:ascii="Söhne" w:hAnsi="Söhne"/>
          <w:b/>
          <w:bCs/>
        </w:rPr>
        <w:t>Kenilworth, New Jersey</w:t>
      </w:r>
      <w:r w:rsidR="00344378">
        <w:rPr>
          <w:rFonts w:ascii="Söhne" w:hAnsi="Söhne"/>
          <w:b/>
          <w:bCs/>
        </w:rPr>
        <w:t xml:space="preserve"> </w:t>
      </w:r>
      <w:r w:rsidR="00FE38D4" w:rsidRPr="00894236">
        <w:rPr>
          <w:rFonts w:ascii="Söhne" w:hAnsi="Söhne"/>
          <w:b/>
          <w:bCs/>
        </w:rPr>
        <w:t xml:space="preserve">– Infrastructure construction </w:t>
      </w:r>
      <w:r w:rsidR="009158C8" w:rsidRPr="00894236">
        <w:rPr>
          <w:rFonts w:ascii="Söhne" w:hAnsi="Söhne"/>
          <w:b/>
          <w:bCs/>
        </w:rPr>
        <w:t xml:space="preserve">demands </w:t>
      </w:r>
      <w:r w:rsidR="00FE38D4" w:rsidRPr="00894236">
        <w:rPr>
          <w:rFonts w:ascii="Söhne" w:hAnsi="Söhne"/>
          <w:b/>
          <w:bCs/>
        </w:rPr>
        <w:t xml:space="preserve">adaptable, high-performing solutions. As a full-service provider for </w:t>
      </w:r>
      <w:r w:rsidR="00663E6F" w:rsidRPr="00894236">
        <w:rPr>
          <w:rFonts w:ascii="Söhne" w:hAnsi="Söhne"/>
          <w:b/>
          <w:bCs/>
        </w:rPr>
        <w:t>f</w:t>
      </w:r>
      <w:r w:rsidR="00FE38D4" w:rsidRPr="00894236">
        <w:rPr>
          <w:rFonts w:ascii="Söhne" w:hAnsi="Söhne"/>
          <w:b/>
          <w:bCs/>
        </w:rPr>
        <w:t xml:space="preserve">ormwork </w:t>
      </w:r>
      <w:r w:rsidR="009158C8" w:rsidRPr="00894236">
        <w:rPr>
          <w:rFonts w:ascii="Söhne" w:hAnsi="Söhne"/>
          <w:b/>
          <w:bCs/>
        </w:rPr>
        <w:t>and</w:t>
      </w:r>
      <w:r w:rsidR="00FE38D4" w:rsidRPr="00894236">
        <w:rPr>
          <w:rFonts w:ascii="Söhne" w:hAnsi="Söhne"/>
          <w:b/>
          <w:bCs/>
        </w:rPr>
        <w:t xml:space="preserve"> </w:t>
      </w:r>
      <w:r w:rsidR="00663E6F" w:rsidRPr="00894236">
        <w:rPr>
          <w:rFonts w:ascii="Söhne" w:hAnsi="Söhne"/>
          <w:b/>
          <w:bCs/>
        </w:rPr>
        <w:t>s</w:t>
      </w:r>
      <w:r w:rsidR="00FE38D4" w:rsidRPr="00894236">
        <w:rPr>
          <w:rFonts w:ascii="Söhne" w:hAnsi="Söhne"/>
          <w:b/>
          <w:bCs/>
        </w:rPr>
        <w:t xml:space="preserve">caffolding, Doka supports customers </w:t>
      </w:r>
      <w:r w:rsidR="003E125E" w:rsidRPr="00894236">
        <w:rPr>
          <w:rFonts w:ascii="Söhne" w:hAnsi="Söhne"/>
          <w:b/>
          <w:bCs/>
        </w:rPr>
        <w:t xml:space="preserve">with a comprehensive offering that covers </w:t>
      </w:r>
      <w:r w:rsidR="00FE38D4" w:rsidRPr="00894236">
        <w:rPr>
          <w:rFonts w:ascii="Söhne" w:hAnsi="Söhne"/>
          <w:b/>
          <w:bCs/>
        </w:rPr>
        <w:t xml:space="preserve">all </w:t>
      </w:r>
      <w:r w:rsidR="003E125E" w:rsidRPr="00894236">
        <w:rPr>
          <w:rFonts w:ascii="Söhne" w:hAnsi="Söhne"/>
          <w:b/>
          <w:bCs/>
        </w:rPr>
        <w:t xml:space="preserve">project </w:t>
      </w:r>
      <w:r w:rsidR="00FE38D4" w:rsidRPr="00894236">
        <w:rPr>
          <w:rFonts w:ascii="Söhne" w:hAnsi="Söhne"/>
          <w:b/>
          <w:bCs/>
        </w:rPr>
        <w:t>phases</w:t>
      </w:r>
      <w:r w:rsidR="00A5507B">
        <w:rPr>
          <w:rFonts w:ascii="Söhne" w:hAnsi="Söhne"/>
          <w:b/>
          <w:bCs/>
        </w:rPr>
        <w:t>,</w:t>
      </w:r>
      <w:r w:rsidR="00FE38D4" w:rsidRPr="00894236">
        <w:rPr>
          <w:rFonts w:ascii="Söhne" w:hAnsi="Söhne"/>
          <w:b/>
          <w:bCs/>
        </w:rPr>
        <w:t xml:space="preserve"> from engineering and planning to safe and efficient execution on</w:t>
      </w:r>
      <w:r w:rsidR="003E125E" w:rsidRPr="00894236">
        <w:rPr>
          <w:rFonts w:ascii="Söhne" w:hAnsi="Söhne"/>
          <w:b/>
          <w:bCs/>
        </w:rPr>
        <w:t>-</w:t>
      </w:r>
      <w:r w:rsidR="00FE38D4" w:rsidRPr="00894236">
        <w:rPr>
          <w:rFonts w:ascii="Söhne" w:hAnsi="Söhne"/>
          <w:b/>
          <w:bCs/>
        </w:rPr>
        <w:t>site. At bauma 2025</w:t>
      </w:r>
      <w:r>
        <w:rPr>
          <w:rFonts w:ascii="Söhne" w:hAnsi="Söhne"/>
          <w:b/>
          <w:bCs/>
        </w:rPr>
        <w:t xml:space="preserve"> in Munich Germany, </w:t>
      </w:r>
      <w:r w:rsidR="00FE38D4" w:rsidRPr="00894236">
        <w:rPr>
          <w:rFonts w:ascii="Söhne" w:hAnsi="Söhne"/>
          <w:b/>
          <w:bCs/>
        </w:rPr>
        <w:t xml:space="preserve">Doka </w:t>
      </w:r>
      <w:r w:rsidR="004F32D6" w:rsidRPr="00894236">
        <w:rPr>
          <w:rFonts w:ascii="Söhne" w:hAnsi="Söhne"/>
          <w:b/>
          <w:bCs/>
        </w:rPr>
        <w:t>demonstrate</w:t>
      </w:r>
      <w:r>
        <w:rPr>
          <w:rFonts w:ascii="Söhne" w:hAnsi="Söhne"/>
          <w:b/>
          <w:bCs/>
        </w:rPr>
        <w:t>d</w:t>
      </w:r>
      <w:r w:rsidR="004F32D6" w:rsidRPr="00894236">
        <w:rPr>
          <w:rFonts w:ascii="Söhne" w:hAnsi="Söhne"/>
          <w:b/>
          <w:bCs/>
        </w:rPr>
        <w:t xml:space="preserve"> </w:t>
      </w:r>
      <w:r w:rsidR="00FE38D4" w:rsidRPr="00894236">
        <w:rPr>
          <w:rFonts w:ascii="Söhne" w:hAnsi="Söhne"/>
          <w:b/>
          <w:bCs/>
        </w:rPr>
        <w:t xml:space="preserve">how this integrated </w:t>
      </w:r>
      <w:r w:rsidR="003E125E" w:rsidRPr="00894236">
        <w:rPr>
          <w:rFonts w:ascii="Söhne" w:hAnsi="Söhne"/>
          <w:b/>
          <w:bCs/>
        </w:rPr>
        <w:t>approach</w:t>
      </w:r>
      <w:r w:rsidR="00FE38D4" w:rsidRPr="00894236">
        <w:rPr>
          <w:rFonts w:ascii="Söhne" w:hAnsi="Söhne"/>
          <w:b/>
          <w:bCs/>
        </w:rPr>
        <w:t xml:space="preserve"> </w:t>
      </w:r>
      <w:r w:rsidR="005C1B1E" w:rsidRPr="00894236">
        <w:rPr>
          <w:rFonts w:ascii="Söhne" w:hAnsi="Söhne"/>
          <w:b/>
          <w:bCs/>
        </w:rPr>
        <w:t xml:space="preserve">creates </w:t>
      </w:r>
      <w:r w:rsidR="004F32D6" w:rsidRPr="00894236">
        <w:rPr>
          <w:rFonts w:ascii="Söhne" w:hAnsi="Söhne"/>
          <w:b/>
          <w:bCs/>
        </w:rPr>
        <w:t xml:space="preserve">measurable </w:t>
      </w:r>
      <w:r w:rsidR="005C1B1E" w:rsidRPr="00894236">
        <w:rPr>
          <w:rFonts w:ascii="Söhne" w:hAnsi="Söhne"/>
          <w:b/>
          <w:bCs/>
        </w:rPr>
        <w:t xml:space="preserve">value for modern infrastructure projects </w:t>
      </w:r>
      <w:r w:rsidR="004F32D6" w:rsidRPr="00894236">
        <w:rPr>
          <w:rFonts w:ascii="Söhne" w:hAnsi="Söhne"/>
          <w:b/>
          <w:bCs/>
        </w:rPr>
        <w:t>worldwide.</w:t>
      </w:r>
    </w:p>
    <w:p w14:paraId="2A392129" w14:textId="0323CD04" w:rsidR="005C1B1E" w:rsidRPr="00894236" w:rsidRDefault="005C1B1E" w:rsidP="46C84382">
      <w:pPr>
        <w:jc w:val="both"/>
        <w:rPr>
          <w:rFonts w:ascii="Söhne" w:hAnsi="Söhne"/>
          <w:b/>
          <w:bCs/>
        </w:rPr>
      </w:pPr>
    </w:p>
    <w:p w14:paraId="61CD5D0A" w14:textId="176922AC" w:rsidR="003769EA" w:rsidRPr="00894236" w:rsidRDefault="003769EA" w:rsidP="46C84382">
      <w:pPr>
        <w:jc w:val="both"/>
        <w:rPr>
          <w:rFonts w:ascii="Söhne" w:hAnsi="Söhne" w:cs="Arial"/>
          <w:sz w:val="21"/>
          <w:szCs w:val="21"/>
        </w:rPr>
      </w:pPr>
      <w:r w:rsidRPr="00894236">
        <w:rPr>
          <w:rFonts w:ascii="Söhne" w:hAnsi="Söhne" w:cs="Arial"/>
          <w:sz w:val="21"/>
          <w:szCs w:val="21"/>
        </w:rPr>
        <w:t xml:space="preserve">At the heart of Doka’s infrastructure </w:t>
      </w:r>
      <w:r w:rsidR="0050101D">
        <w:rPr>
          <w:rFonts w:ascii="Söhne" w:hAnsi="Söhne" w:cs="Arial"/>
          <w:sz w:val="21"/>
          <w:szCs w:val="21"/>
        </w:rPr>
        <w:t>innovation</w:t>
      </w:r>
      <w:r w:rsidRPr="00894236">
        <w:rPr>
          <w:rFonts w:ascii="Söhne" w:hAnsi="Söhne" w:cs="Arial"/>
          <w:sz w:val="21"/>
          <w:szCs w:val="21"/>
        </w:rPr>
        <w:t xml:space="preserve"> is the enhanced Doka UniKit system</w:t>
      </w:r>
      <w:r w:rsidR="007A0C12" w:rsidRPr="00894236">
        <w:rPr>
          <w:rFonts w:ascii="Söhne" w:hAnsi="Söhne" w:cs="Arial"/>
          <w:sz w:val="21"/>
          <w:szCs w:val="21"/>
        </w:rPr>
        <w:t>, a</w:t>
      </w:r>
      <w:r w:rsidRPr="00894236">
        <w:rPr>
          <w:rFonts w:ascii="Söhne" w:hAnsi="Söhne" w:cs="Arial"/>
          <w:sz w:val="21"/>
          <w:szCs w:val="21"/>
        </w:rPr>
        <w:t xml:space="preserve"> heavy engineering kit </w:t>
      </w:r>
      <w:r w:rsidR="007A0C12" w:rsidRPr="00894236">
        <w:rPr>
          <w:rFonts w:ascii="Söhne" w:hAnsi="Söhne" w:cs="Arial"/>
          <w:sz w:val="21"/>
          <w:szCs w:val="21"/>
        </w:rPr>
        <w:t xml:space="preserve">that </w:t>
      </w:r>
      <w:r w:rsidRPr="00894236">
        <w:rPr>
          <w:rFonts w:ascii="Söhne" w:hAnsi="Söhne" w:cs="Arial"/>
          <w:sz w:val="21"/>
          <w:szCs w:val="21"/>
        </w:rPr>
        <w:t xml:space="preserve">has already proven its value on complex </w:t>
      </w:r>
      <w:r w:rsidR="007A0C12" w:rsidRPr="00894236">
        <w:rPr>
          <w:rFonts w:ascii="Söhne" w:hAnsi="Söhne" w:cs="Arial"/>
          <w:sz w:val="21"/>
          <w:szCs w:val="21"/>
        </w:rPr>
        <w:t>job</w:t>
      </w:r>
      <w:r w:rsidRPr="00894236">
        <w:rPr>
          <w:rFonts w:ascii="Söhne" w:hAnsi="Söhne" w:cs="Arial"/>
          <w:sz w:val="21"/>
          <w:szCs w:val="21"/>
        </w:rPr>
        <w:t xml:space="preserve"> sites </w:t>
      </w:r>
      <w:r w:rsidR="007A0C12" w:rsidRPr="00894236">
        <w:rPr>
          <w:rFonts w:ascii="Söhne" w:hAnsi="Söhne" w:cs="Arial"/>
          <w:sz w:val="21"/>
          <w:szCs w:val="21"/>
        </w:rPr>
        <w:t>such as</w:t>
      </w:r>
      <w:r w:rsidRPr="00894236">
        <w:rPr>
          <w:rFonts w:ascii="Söhne" w:hAnsi="Söhne" w:cs="Arial"/>
          <w:sz w:val="21"/>
          <w:szCs w:val="21"/>
        </w:rPr>
        <w:t xml:space="preserve"> bridges</w:t>
      </w:r>
      <w:r w:rsidR="007A0C12" w:rsidRPr="00894236">
        <w:rPr>
          <w:rFonts w:ascii="Söhne" w:hAnsi="Söhne" w:cs="Arial"/>
          <w:sz w:val="21"/>
          <w:szCs w:val="21"/>
        </w:rPr>
        <w:t xml:space="preserve">, </w:t>
      </w:r>
      <w:r w:rsidRPr="00894236">
        <w:rPr>
          <w:rFonts w:ascii="Söhne" w:hAnsi="Söhne" w:cs="Arial"/>
          <w:sz w:val="21"/>
          <w:szCs w:val="21"/>
        </w:rPr>
        <w:t xml:space="preserve">tunnels, power plants, and large-scale industrial </w:t>
      </w:r>
      <w:r w:rsidR="00A22CC7" w:rsidRPr="00894236">
        <w:rPr>
          <w:rFonts w:ascii="Söhne" w:hAnsi="Söhne" w:cs="Arial"/>
          <w:sz w:val="21"/>
          <w:szCs w:val="21"/>
        </w:rPr>
        <w:t>buildings</w:t>
      </w:r>
      <w:r w:rsidRPr="00894236">
        <w:rPr>
          <w:rFonts w:ascii="Söhne" w:hAnsi="Söhne" w:cs="Arial"/>
          <w:sz w:val="21"/>
          <w:szCs w:val="21"/>
        </w:rPr>
        <w:t xml:space="preserve">. </w:t>
      </w:r>
      <w:r w:rsidR="00C44169" w:rsidRPr="00894236">
        <w:rPr>
          <w:rFonts w:ascii="Söhne" w:hAnsi="Söhne" w:cs="Arial"/>
          <w:sz w:val="21"/>
          <w:szCs w:val="21"/>
        </w:rPr>
        <w:t xml:space="preserve">With its flexible configuration, </w:t>
      </w:r>
      <w:r w:rsidR="00A22CC7">
        <w:rPr>
          <w:rFonts w:ascii="Söhne" w:hAnsi="Söhne" w:cs="Arial"/>
          <w:sz w:val="21"/>
          <w:szCs w:val="21"/>
        </w:rPr>
        <w:t>high</w:t>
      </w:r>
      <w:r w:rsidR="00C44169" w:rsidRPr="00894236">
        <w:rPr>
          <w:rFonts w:ascii="Söhne" w:hAnsi="Söhne" w:cs="Arial"/>
          <w:sz w:val="21"/>
          <w:szCs w:val="21"/>
        </w:rPr>
        <w:t xml:space="preserve"> load-bearing capacity, and high level of safety, UniKit </w:t>
      </w:r>
      <w:r w:rsidR="00016FC9" w:rsidRPr="00894236">
        <w:rPr>
          <w:rFonts w:ascii="Söhne" w:hAnsi="Söhne" w:cs="Arial"/>
          <w:sz w:val="21"/>
          <w:szCs w:val="21"/>
        </w:rPr>
        <w:t xml:space="preserve">is </w:t>
      </w:r>
      <w:r w:rsidR="00C44169" w:rsidRPr="00894236">
        <w:rPr>
          <w:rFonts w:ascii="Söhne" w:hAnsi="Söhne" w:cs="Arial"/>
          <w:sz w:val="21"/>
          <w:szCs w:val="21"/>
        </w:rPr>
        <w:t>now be</w:t>
      </w:r>
      <w:r w:rsidR="00016FC9" w:rsidRPr="00894236">
        <w:rPr>
          <w:rFonts w:ascii="Söhne" w:hAnsi="Söhne" w:cs="Arial"/>
          <w:sz w:val="21"/>
          <w:szCs w:val="21"/>
        </w:rPr>
        <w:t xml:space="preserve">ing presented </w:t>
      </w:r>
      <w:r w:rsidR="00C44169" w:rsidRPr="00894236">
        <w:rPr>
          <w:rFonts w:ascii="Söhne" w:hAnsi="Söhne" w:cs="Arial"/>
          <w:sz w:val="21"/>
          <w:szCs w:val="21"/>
        </w:rPr>
        <w:t xml:space="preserve">with new </w:t>
      </w:r>
      <w:r w:rsidR="00EB1D16" w:rsidRPr="00894236">
        <w:rPr>
          <w:rFonts w:ascii="Söhne" w:hAnsi="Söhne" w:cs="Arial"/>
          <w:sz w:val="21"/>
          <w:szCs w:val="21"/>
        </w:rPr>
        <w:t>applications</w:t>
      </w:r>
      <w:r w:rsidR="00A22CC7">
        <w:rPr>
          <w:rFonts w:ascii="Söhne" w:hAnsi="Söhne" w:cs="Arial"/>
          <w:sz w:val="21"/>
          <w:szCs w:val="21"/>
        </w:rPr>
        <w:t xml:space="preserve">, </w:t>
      </w:r>
      <w:r w:rsidR="00894236" w:rsidRPr="00894236">
        <w:rPr>
          <w:rFonts w:ascii="Söhne" w:hAnsi="Söhne" w:cs="Arial"/>
          <w:sz w:val="21"/>
          <w:szCs w:val="21"/>
        </w:rPr>
        <w:t xml:space="preserve">which </w:t>
      </w:r>
      <w:r w:rsidR="0050101D">
        <w:rPr>
          <w:rFonts w:ascii="Söhne" w:hAnsi="Söhne" w:cs="Arial"/>
          <w:sz w:val="21"/>
          <w:szCs w:val="21"/>
        </w:rPr>
        <w:t>were</w:t>
      </w:r>
      <w:r w:rsidR="002C2724" w:rsidRPr="00894236">
        <w:rPr>
          <w:rFonts w:ascii="Söhne" w:hAnsi="Söhne" w:cs="Arial"/>
          <w:sz w:val="21"/>
          <w:szCs w:val="21"/>
        </w:rPr>
        <w:t xml:space="preserve"> unveiled</w:t>
      </w:r>
      <w:r w:rsidR="00C44169" w:rsidRPr="00894236">
        <w:rPr>
          <w:rFonts w:ascii="Söhne" w:hAnsi="Söhne" w:cs="Arial"/>
          <w:sz w:val="21"/>
          <w:szCs w:val="21"/>
        </w:rPr>
        <w:t xml:space="preserve"> to the public for the first time at bauma 2025.</w:t>
      </w:r>
      <w:r w:rsidR="77519C5F" w:rsidRPr="00894236">
        <w:rPr>
          <w:rFonts w:ascii="Söhne" w:hAnsi="Söhne" w:cs="Arial"/>
          <w:sz w:val="21"/>
          <w:szCs w:val="21"/>
        </w:rPr>
        <w:t xml:space="preserve"> </w:t>
      </w:r>
    </w:p>
    <w:p w14:paraId="6F695674" w14:textId="6881274F" w:rsidR="003769EA" w:rsidRPr="00894236" w:rsidRDefault="003769EA" w:rsidP="00F52782">
      <w:pPr>
        <w:jc w:val="both"/>
        <w:rPr>
          <w:rFonts w:ascii="Söhne" w:hAnsi="Söhne" w:cs="Arial"/>
          <w:sz w:val="21"/>
          <w:szCs w:val="21"/>
        </w:rPr>
      </w:pPr>
    </w:p>
    <w:p w14:paraId="5590BA48" w14:textId="43F813F3" w:rsidR="00D07631" w:rsidRPr="00894236" w:rsidRDefault="00D07631" w:rsidP="00F52782">
      <w:pPr>
        <w:jc w:val="both"/>
        <w:rPr>
          <w:rFonts w:ascii="Söhne" w:hAnsi="Söhne" w:cs="Arial"/>
          <w:b/>
          <w:bCs/>
          <w:sz w:val="21"/>
          <w:szCs w:val="21"/>
        </w:rPr>
      </w:pPr>
      <w:r w:rsidRPr="00894236">
        <w:rPr>
          <w:rFonts w:ascii="Söhne" w:hAnsi="Söhne" w:cs="Arial"/>
          <w:b/>
          <w:bCs/>
          <w:sz w:val="21"/>
          <w:szCs w:val="21"/>
        </w:rPr>
        <w:t>Stronger and more adaptable</w:t>
      </w:r>
    </w:p>
    <w:p w14:paraId="6327B997" w14:textId="27F97BA9" w:rsidR="009B514E" w:rsidRPr="00894236" w:rsidRDefault="00894236" w:rsidP="00926AB7">
      <w:pPr>
        <w:jc w:val="both"/>
        <w:rPr>
          <w:rFonts w:ascii="Söhne" w:hAnsi="Söhne" w:cs="Arial"/>
          <w:sz w:val="21"/>
          <w:szCs w:val="21"/>
          <w:lang w:val="en-US"/>
        </w:rPr>
      </w:pPr>
      <w:r w:rsidRPr="00894236">
        <w:rPr>
          <w:rFonts w:ascii="Söhne" w:hAnsi="Söhne" w:cs="Arial"/>
          <w:sz w:val="21"/>
          <w:szCs w:val="21"/>
        </w:rPr>
        <w:t>One of the standout additions is a new wall-mounted support, capable of transferring loads up to 400</w:t>
      </w:r>
      <w:r w:rsidRPr="00894236">
        <w:rPr>
          <w:rFonts w:cs="Arial"/>
          <w:sz w:val="21"/>
          <w:szCs w:val="21"/>
        </w:rPr>
        <w:t> </w:t>
      </w:r>
      <w:r w:rsidRPr="00894236">
        <w:rPr>
          <w:rFonts w:ascii="Söhne" w:hAnsi="Söhne" w:cs="Arial"/>
          <w:sz w:val="21"/>
          <w:szCs w:val="21"/>
        </w:rPr>
        <w:t>kN without support underneath</w:t>
      </w:r>
      <w:r>
        <w:rPr>
          <w:rFonts w:ascii="Söhne" w:hAnsi="Söhne" w:cs="Arial"/>
          <w:sz w:val="21"/>
          <w:szCs w:val="21"/>
          <w:lang w:val="en-US"/>
        </w:rPr>
        <w:t>. T</w:t>
      </w:r>
      <w:r w:rsidRPr="00894236">
        <w:rPr>
          <w:rFonts w:ascii="Söhne" w:hAnsi="Söhne" w:cs="Arial"/>
          <w:sz w:val="21"/>
          <w:szCs w:val="21"/>
        </w:rPr>
        <w:t xml:space="preserve">he solution is rotatable and has low installation height, supporting applications in </w:t>
      </w:r>
      <w:r w:rsidR="00A5507B">
        <w:rPr>
          <w:rFonts w:ascii="Söhne" w:hAnsi="Söhne" w:cs="Arial"/>
          <w:sz w:val="21"/>
          <w:szCs w:val="21"/>
        </w:rPr>
        <w:t>a</w:t>
      </w:r>
      <w:r w:rsidRPr="00894236">
        <w:rPr>
          <w:rFonts w:ascii="Söhne" w:hAnsi="Söhne" w:cs="Arial"/>
          <w:sz w:val="21"/>
          <w:szCs w:val="21"/>
        </w:rPr>
        <w:t xml:space="preserve"> wide spectrum, for example</w:t>
      </w:r>
      <w:r w:rsidR="00A5507B">
        <w:rPr>
          <w:rFonts w:ascii="Söhne" w:hAnsi="Söhne" w:cs="Arial"/>
          <w:sz w:val="21"/>
          <w:szCs w:val="21"/>
        </w:rPr>
        <w:t>,</w:t>
      </w:r>
      <w:r w:rsidRPr="00894236">
        <w:rPr>
          <w:rFonts w:ascii="Söhne" w:hAnsi="Söhne" w:cs="Arial"/>
          <w:sz w:val="21"/>
          <w:szCs w:val="21"/>
        </w:rPr>
        <w:t xml:space="preserve"> bridge abutments and cut-and-cover tunnels</w:t>
      </w:r>
      <w:r w:rsidR="00D07631" w:rsidRPr="00894236">
        <w:rPr>
          <w:rFonts w:ascii="Söhne" w:hAnsi="Söhne" w:cs="Arial"/>
          <w:sz w:val="21"/>
          <w:szCs w:val="21"/>
          <w:lang w:val="en-US"/>
        </w:rPr>
        <w:t xml:space="preserve">. </w:t>
      </w:r>
      <w:r w:rsidR="00C318FD" w:rsidRPr="00894236">
        <w:rPr>
          <w:rFonts w:ascii="Söhne" w:hAnsi="Söhne" w:cs="Arial"/>
          <w:sz w:val="21"/>
          <w:szCs w:val="21"/>
        </w:rPr>
        <w:t xml:space="preserve">In addition, the UniKit Shoring Tower 1000 is now </w:t>
      </w:r>
      <w:r w:rsidRPr="00894236">
        <w:rPr>
          <w:rFonts w:ascii="Söhne" w:hAnsi="Söhne" w:cs="Arial"/>
          <w:sz w:val="21"/>
          <w:szCs w:val="21"/>
        </w:rPr>
        <w:t>compatible with Ringlock Scaffol</w:t>
      </w:r>
      <w:r>
        <w:rPr>
          <w:rFonts w:ascii="Söhne" w:hAnsi="Söhne" w:cs="Arial"/>
          <w:sz w:val="21"/>
          <w:szCs w:val="21"/>
        </w:rPr>
        <w:t xml:space="preserve">ding. </w:t>
      </w:r>
      <w:r w:rsidRPr="00894236">
        <w:rPr>
          <w:rFonts w:ascii="Söhne" w:hAnsi="Söhne" w:cs="Arial"/>
          <w:sz w:val="21"/>
          <w:szCs w:val="21"/>
        </w:rPr>
        <w:t>Both can be pre-assembled in horizontal or vertical position</w:t>
      </w:r>
      <w:r w:rsidR="00A5507B">
        <w:rPr>
          <w:rFonts w:ascii="Söhne" w:hAnsi="Söhne" w:cs="Arial"/>
          <w:sz w:val="21"/>
          <w:szCs w:val="21"/>
        </w:rPr>
        <w:t>s</w:t>
      </w:r>
      <w:r w:rsidRPr="00894236">
        <w:rPr>
          <w:rFonts w:ascii="Söhne" w:hAnsi="Söhne" w:cs="Arial"/>
          <w:sz w:val="21"/>
          <w:szCs w:val="21"/>
        </w:rPr>
        <w:t xml:space="preserve"> at ground level and lifted into place by crane</w:t>
      </w:r>
      <w:r w:rsidR="00C318FD" w:rsidRPr="00894236">
        <w:rPr>
          <w:rFonts w:ascii="Söhne" w:hAnsi="Söhne" w:cs="Arial"/>
          <w:sz w:val="21"/>
          <w:szCs w:val="21"/>
        </w:rPr>
        <w:t xml:space="preserve">. </w:t>
      </w:r>
      <w:r w:rsidR="002D29CC" w:rsidRPr="00894236">
        <w:rPr>
          <w:rFonts w:ascii="Söhne" w:hAnsi="Söhne" w:cs="Arial"/>
          <w:sz w:val="21"/>
          <w:szCs w:val="21"/>
        </w:rPr>
        <w:t>This setup increases</w:t>
      </w:r>
      <w:r w:rsidR="009B514E" w:rsidRPr="00894236">
        <w:rPr>
          <w:rFonts w:ascii="Söhne" w:hAnsi="Söhne" w:cs="Arial"/>
          <w:sz w:val="21"/>
          <w:szCs w:val="21"/>
        </w:rPr>
        <w:t xml:space="preserve"> safety, reduces complexity, and streamlines installation</w:t>
      </w:r>
      <w:r w:rsidR="00A22CC7">
        <w:rPr>
          <w:rFonts w:ascii="Söhne" w:hAnsi="Söhne" w:cs="Arial"/>
          <w:sz w:val="21"/>
          <w:szCs w:val="21"/>
        </w:rPr>
        <w:t xml:space="preserve"> </w:t>
      </w:r>
      <w:r w:rsidR="009B514E" w:rsidRPr="00894236">
        <w:rPr>
          <w:rFonts w:ascii="Söhne" w:hAnsi="Söhne" w:cs="Arial"/>
          <w:sz w:val="21"/>
          <w:szCs w:val="21"/>
        </w:rPr>
        <w:t xml:space="preserve">– especially on demanding infrastructure sites. </w:t>
      </w:r>
    </w:p>
    <w:p w14:paraId="5EC68766" w14:textId="77777777" w:rsidR="009B514E" w:rsidRPr="00894236" w:rsidRDefault="009B514E" w:rsidP="00926AB7">
      <w:pPr>
        <w:jc w:val="both"/>
        <w:rPr>
          <w:rFonts w:ascii="Söhne" w:hAnsi="Söhne" w:cs="Arial"/>
          <w:sz w:val="21"/>
          <w:szCs w:val="21"/>
          <w:lang w:val="en-US"/>
        </w:rPr>
      </w:pPr>
    </w:p>
    <w:p w14:paraId="14EF078F" w14:textId="683F4C6D" w:rsidR="00D53304" w:rsidRPr="00894236" w:rsidRDefault="002B547D" w:rsidP="46C84382">
      <w:pPr>
        <w:jc w:val="both"/>
        <w:rPr>
          <w:rFonts w:ascii="Söhne" w:hAnsi="Söhne" w:cs="Arial"/>
          <w:sz w:val="21"/>
          <w:szCs w:val="21"/>
        </w:rPr>
      </w:pPr>
      <w:r w:rsidRPr="00894236">
        <w:rPr>
          <w:rFonts w:ascii="Söhne" w:hAnsi="Söhne" w:cs="Arial"/>
          <w:sz w:val="21"/>
          <w:szCs w:val="21"/>
        </w:rPr>
        <w:t xml:space="preserve">The full integration of UniKit with Ringlock scaffolding </w:t>
      </w:r>
      <w:r w:rsidR="00386650" w:rsidRPr="00894236">
        <w:rPr>
          <w:rFonts w:ascii="Söhne" w:hAnsi="Söhne" w:cs="Arial"/>
          <w:sz w:val="21"/>
          <w:szCs w:val="21"/>
        </w:rPr>
        <w:t>opens up</w:t>
      </w:r>
      <w:r w:rsidRPr="00894236">
        <w:rPr>
          <w:rFonts w:ascii="Söhne" w:hAnsi="Söhne" w:cs="Arial"/>
          <w:sz w:val="21"/>
          <w:szCs w:val="21"/>
        </w:rPr>
        <w:t xml:space="preserve"> </w:t>
      </w:r>
      <w:r w:rsidR="00386650" w:rsidRPr="00894236">
        <w:rPr>
          <w:rFonts w:ascii="Söhne" w:hAnsi="Söhne" w:cs="Arial"/>
          <w:sz w:val="21"/>
          <w:szCs w:val="21"/>
        </w:rPr>
        <w:t>safe</w:t>
      </w:r>
      <w:r w:rsidRPr="00894236">
        <w:rPr>
          <w:rFonts w:ascii="Söhne" w:hAnsi="Söhne" w:cs="Arial"/>
          <w:sz w:val="21"/>
          <w:szCs w:val="21"/>
        </w:rPr>
        <w:t xml:space="preserve"> vertical access </w:t>
      </w:r>
      <w:r w:rsidR="006517F3" w:rsidRPr="00894236">
        <w:rPr>
          <w:rFonts w:ascii="Söhne" w:hAnsi="Söhne" w:cs="Arial"/>
          <w:sz w:val="21"/>
          <w:szCs w:val="21"/>
        </w:rPr>
        <w:t xml:space="preserve">and working platforms </w:t>
      </w:r>
      <w:r w:rsidRPr="00894236">
        <w:rPr>
          <w:rFonts w:ascii="Söhne" w:hAnsi="Söhne" w:cs="Arial"/>
          <w:sz w:val="21"/>
          <w:szCs w:val="21"/>
        </w:rPr>
        <w:t xml:space="preserve">even at extreme heights. </w:t>
      </w:r>
      <w:r w:rsidR="006A4D6C" w:rsidRPr="00894236">
        <w:rPr>
          <w:rFonts w:ascii="Söhne" w:hAnsi="Söhne" w:cs="Arial"/>
          <w:sz w:val="21"/>
          <w:szCs w:val="21"/>
        </w:rPr>
        <w:t xml:space="preserve">Combined with enhanced modularity and </w:t>
      </w:r>
      <w:r w:rsidR="00A22CC7">
        <w:rPr>
          <w:rFonts w:ascii="Söhne" w:hAnsi="Söhne" w:cs="Arial"/>
          <w:sz w:val="21"/>
          <w:szCs w:val="21"/>
        </w:rPr>
        <w:t>high</w:t>
      </w:r>
      <w:r w:rsidR="006A4D6C" w:rsidRPr="00894236">
        <w:rPr>
          <w:rFonts w:ascii="Söhne" w:hAnsi="Söhne" w:cs="Arial"/>
          <w:sz w:val="21"/>
          <w:szCs w:val="21"/>
        </w:rPr>
        <w:t xml:space="preserve"> load-bearing capacity, the system enables accelerated assembly and high safety standards</w:t>
      </w:r>
      <w:r w:rsidR="007E0E82">
        <w:rPr>
          <w:rFonts w:ascii="Söhne" w:hAnsi="Söhne" w:cs="Arial"/>
          <w:sz w:val="21"/>
          <w:szCs w:val="21"/>
        </w:rPr>
        <w:t>—</w:t>
      </w:r>
      <w:r w:rsidR="006A4D6C" w:rsidRPr="00894236">
        <w:rPr>
          <w:rFonts w:ascii="Söhne" w:hAnsi="Söhne" w:cs="Arial"/>
          <w:sz w:val="21"/>
          <w:szCs w:val="21"/>
        </w:rPr>
        <w:t xml:space="preserve">ideal for infrastructure and industrial applications. </w:t>
      </w:r>
      <w:r w:rsidR="00894236" w:rsidRPr="00894236">
        <w:rPr>
          <w:rFonts w:ascii="Söhne" w:hAnsi="Söhne" w:cs="Arial"/>
          <w:sz w:val="21"/>
          <w:szCs w:val="21"/>
        </w:rPr>
        <w:t>As a result, Doka now offer</w:t>
      </w:r>
      <w:r w:rsidR="007E0E82">
        <w:rPr>
          <w:rFonts w:ascii="Söhne" w:hAnsi="Söhne" w:cs="Arial"/>
          <w:sz w:val="21"/>
          <w:szCs w:val="21"/>
        </w:rPr>
        <w:t>s interface-free solutions</w:t>
      </w:r>
      <w:r w:rsidR="00894236" w:rsidRPr="00894236">
        <w:rPr>
          <w:rFonts w:ascii="Söhne" w:hAnsi="Söhne" w:cs="Arial"/>
          <w:sz w:val="21"/>
          <w:szCs w:val="21"/>
        </w:rPr>
        <w:t xml:space="preserve"> for heavy shoring, scaffolding</w:t>
      </w:r>
      <w:r w:rsidR="007E0E82">
        <w:rPr>
          <w:rFonts w:ascii="Söhne" w:hAnsi="Söhne" w:cs="Arial"/>
          <w:sz w:val="21"/>
          <w:szCs w:val="21"/>
        </w:rPr>
        <w:t>,</w:t>
      </w:r>
      <w:r w:rsidR="00894236" w:rsidRPr="00894236">
        <w:rPr>
          <w:rFonts w:ascii="Söhne" w:hAnsi="Söhne" w:cs="Arial"/>
          <w:sz w:val="21"/>
          <w:szCs w:val="21"/>
        </w:rPr>
        <w:t xml:space="preserve"> and safety</w:t>
      </w:r>
      <w:r w:rsidR="00A22CC7">
        <w:rPr>
          <w:rFonts w:ascii="Söhne" w:hAnsi="Söhne" w:cs="Arial"/>
          <w:sz w:val="21"/>
          <w:szCs w:val="21"/>
        </w:rPr>
        <w:t>.</w:t>
      </w:r>
    </w:p>
    <w:p w14:paraId="40ACC0AA" w14:textId="77777777" w:rsidR="00D53304" w:rsidRPr="00894236" w:rsidRDefault="00D53304" w:rsidP="46C84382">
      <w:pPr>
        <w:jc w:val="both"/>
        <w:rPr>
          <w:rFonts w:ascii="Söhne" w:hAnsi="Söhne" w:cs="Arial"/>
          <w:sz w:val="21"/>
          <w:szCs w:val="21"/>
        </w:rPr>
      </w:pPr>
    </w:p>
    <w:p w14:paraId="43B84000" w14:textId="0D12F6F3" w:rsidR="00D53304" w:rsidRPr="00894236" w:rsidRDefault="00D53304" w:rsidP="46C84382">
      <w:pPr>
        <w:jc w:val="both"/>
        <w:rPr>
          <w:rFonts w:eastAsia="Söhne" w:cs="Söhne"/>
          <w:b/>
          <w:bCs/>
          <w:sz w:val="21"/>
          <w:szCs w:val="21"/>
        </w:rPr>
      </w:pPr>
      <w:r w:rsidRPr="00894236">
        <w:rPr>
          <w:rFonts w:ascii="Söhne" w:eastAsia="Söhne" w:hAnsi="Söhne" w:cs="Söhne"/>
          <w:sz w:val="21"/>
          <w:szCs w:val="21"/>
        </w:rPr>
        <w:t xml:space="preserve">In addition to UniKit, Doka </w:t>
      </w:r>
      <w:r w:rsidR="0050101D">
        <w:rPr>
          <w:rFonts w:ascii="Söhne" w:eastAsia="Söhne" w:hAnsi="Söhne" w:cs="Söhne"/>
          <w:sz w:val="21"/>
          <w:szCs w:val="21"/>
        </w:rPr>
        <w:t>presented</w:t>
      </w:r>
      <w:r w:rsidRPr="00894236">
        <w:rPr>
          <w:rFonts w:ascii="Söhne" w:eastAsia="Söhne" w:hAnsi="Söhne" w:cs="Söhne"/>
          <w:sz w:val="21"/>
          <w:szCs w:val="21"/>
        </w:rPr>
        <w:t xml:space="preserve"> several forward-looking innovations tailored to infrastructure needs</w:t>
      </w:r>
      <w:r w:rsidR="0071046A" w:rsidRPr="00894236">
        <w:rPr>
          <w:rFonts w:eastAsia="Söhne" w:cs="Söhne"/>
          <w:b/>
          <w:bCs/>
          <w:sz w:val="21"/>
          <w:szCs w:val="21"/>
        </w:rPr>
        <w:t>:</w:t>
      </w:r>
    </w:p>
    <w:p w14:paraId="42133686" w14:textId="77777777" w:rsidR="00FB7A32" w:rsidRPr="00894236" w:rsidRDefault="00FB7A32" w:rsidP="00926AB7">
      <w:pPr>
        <w:jc w:val="both"/>
        <w:rPr>
          <w:rFonts w:eastAsia="Söhne" w:cs="Söhne"/>
          <w:b/>
          <w:bCs/>
          <w:sz w:val="21"/>
          <w:szCs w:val="21"/>
        </w:rPr>
      </w:pPr>
    </w:p>
    <w:p w14:paraId="1CC9E6F0" w14:textId="777B3D8A" w:rsidR="00FB7A32" w:rsidRPr="00894236" w:rsidRDefault="00FB7A32" w:rsidP="00926AB7">
      <w:pPr>
        <w:jc w:val="both"/>
        <w:rPr>
          <w:rFonts w:ascii="Söhne" w:eastAsia="Söhne" w:hAnsi="Söhne" w:cs="Söhne"/>
          <w:b/>
          <w:bCs/>
          <w:sz w:val="21"/>
          <w:szCs w:val="21"/>
        </w:rPr>
      </w:pPr>
      <w:r w:rsidRPr="00894236">
        <w:rPr>
          <w:rFonts w:ascii="Söhne" w:eastAsia="Söhne" w:hAnsi="Söhne" w:cs="Söhne"/>
          <w:b/>
          <w:bCs/>
          <w:sz w:val="21"/>
          <w:szCs w:val="21"/>
        </w:rPr>
        <w:t>DokaXshore: High-performance shoring, simplified</w:t>
      </w:r>
    </w:p>
    <w:p w14:paraId="51DD3855" w14:textId="20A4E881" w:rsidR="00894236" w:rsidRPr="00894236" w:rsidRDefault="001834C7" w:rsidP="00894236">
      <w:pPr>
        <w:jc w:val="both"/>
        <w:rPr>
          <w:rFonts w:ascii="Söhne" w:eastAsia="Söhne" w:hAnsi="Söhne" w:cs="Söhne"/>
          <w:sz w:val="21"/>
          <w:szCs w:val="21"/>
          <w:lang w:val="en-US"/>
        </w:rPr>
      </w:pPr>
      <w:r w:rsidRPr="00894236">
        <w:rPr>
          <w:rFonts w:ascii="Söhne" w:eastAsia="Söhne" w:hAnsi="Söhne" w:cs="Söhne"/>
          <w:sz w:val="21"/>
          <w:szCs w:val="21"/>
        </w:rPr>
        <w:t>DokaXshore</w:t>
      </w:r>
      <w:r w:rsidR="0050101D">
        <w:rPr>
          <w:rFonts w:ascii="Söhne" w:eastAsia="Söhne" w:hAnsi="Söhne" w:cs="Söhne"/>
          <w:sz w:val="21"/>
          <w:szCs w:val="21"/>
        </w:rPr>
        <w:t xml:space="preserve"> is</w:t>
      </w:r>
      <w:r w:rsidRPr="00894236">
        <w:rPr>
          <w:rFonts w:ascii="Söhne" w:eastAsia="Söhne" w:hAnsi="Söhne" w:cs="Söhne"/>
          <w:sz w:val="21"/>
          <w:szCs w:val="21"/>
        </w:rPr>
        <w:t xml:space="preserve"> a next-generation shoring system </w:t>
      </w:r>
      <w:r w:rsidR="00894236" w:rsidRPr="00894236">
        <w:rPr>
          <w:rFonts w:ascii="Söhne" w:eastAsia="Söhne" w:hAnsi="Söhne" w:cs="Söhne"/>
          <w:sz w:val="21"/>
          <w:szCs w:val="21"/>
          <w:lang w:val="en-US"/>
        </w:rPr>
        <w:t>that combines the stability of frames with the geometric adaptability of a</w:t>
      </w:r>
      <w:r w:rsidR="00894236">
        <w:rPr>
          <w:rFonts w:ascii="Söhne" w:eastAsia="Söhne" w:hAnsi="Söhne" w:cs="Söhne"/>
          <w:sz w:val="21"/>
          <w:szCs w:val="21"/>
          <w:lang w:val="en-US"/>
        </w:rPr>
        <w:t xml:space="preserve"> </w:t>
      </w:r>
      <w:r w:rsidR="00894236" w:rsidRPr="00894236">
        <w:rPr>
          <w:rFonts w:ascii="Söhne" w:eastAsia="Söhne" w:hAnsi="Söhne" w:cs="Söhne"/>
          <w:sz w:val="21"/>
          <w:szCs w:val="21"/>
          <w:lang w:val="en-US"/>
        </w:rPr>
        <w:t>multi-directional system. Engineered for streamlined performance, it features just four parts per level, ensuring all-</w:t>
      </w:r>
      <w:r w:rsidR="0050101D">
        <w:rPr>
          <w:rFonts w:ascii="Söhne" w:eastAsia="Söhne" w:hAnsi="Söhne" w:cs="Söhne"/>
          <w:sz w:val="21"/>
          <w:szCs w:val="21"/>
          <w:lang w:val="en-US"/>
        </w:rPr>
        <w:t>a</w:t>
      </w:r>
      <w:r w:rsidR="00894236" w:rsidRPr="00894236">
        <w:rPr>
          <w:rFonts w:ascii="Söhne" w:eastAsia="Söhne" w:hAnsi="Söhne" w:cs="Söhne"/>
          <w:sz w:val="21"/>
          <w:szCs w:val="21"/>
          <w:lang w:val="en-US"/>
        </w:rPr>
        <w:t>round safety</w:t>
      </w:r>
      <w:r w:rsidR="00894236">
        <w:rPr>
          <w:rFonts w:ascii="Söhne" w:eastAsia="Söhne" w:hAnsi="Söhne" w:cs="Söhne"/>
          <w:sz w:val="21"/>
          <w:szCs w:val="21"/>
          <w:lang w:val="en-US"/>
        </w:rPr>
        <w:t xml:space="preserve"> </w:t>
      </w:r>
      <w:r w:rsidR="00894236" w:rsidRPr="00894236">
        <w:rPr>
          <w:rFonts w:ascii="Söhne" w:eastAsia="Söhne" w:hAnsi="Söhne" w:cs="Söhne"/>
          <w:sz w:val="21"/>
          <w:szCs w:val="21"/>
          <w:lang w:val="en-US"/>
        </w:rPr>
        <w:t>and enabling intuitive, tool-free assembly. With a high</w:t>
      </w:r>
      <w:r w:rsidR="007E0E82">
        <w:rPr>
          <w:rFonts w:ascii="Söhne" w:eastAsia="Söhne" w:hAnsi="Söhne" w:cs="Söhne"/>
          <w:sz w:val="21"/>
          <w:szCs w:val="21"/>
          <w:lang w:val="en-US"/>
        </w:rPr>
        <w:t>-</w:t>
      </w:r>
      <w:r w:rsidR="00894236" w:rsidRPr="00894236">
        <w:rPr>
          <w:rFonts w:ascii="Söhne" w:eastAsia="Söhne" w:hAnsi="Söhne" w:cs="Söhne"/>
          <w:sz w:val="21"/>
          <w:szCs w:val="21"/>
          <w:lang w:val="en-US"/>
        </w:rPr>
        <w:t>load capacity of 100 kN per leg, DokaXshore delivers a reliable solution that</w:t>
      </w:r>
      <w:r w:rsidR="00894236">
        <w:rPr>
          <w:rFonts w:ascii="Söhne" w:eastAsia="Söhne" w:hAnsi="Söhne" w:cs="Söhne"/>
          <w:sz w:val="21"/>
          <w:szCs w:val="21"/>
          <w:lang w:val="en-US"/>
        </w:rPr>
        <w:t xml:space="preserve"> </w:t>
      </w:r>
      <w:r w:rsidR="00894236" w:rsidRPr="00894236">
        <w:rPr>
          <w:rFonts w:ascii="Söhne" w:eastAsia="Söhne" w:hAnsi="Söhne" w:cs="Söhne"/>
          <w:sz w:val="21"/>
          <w:szCs w:val="21"/>
          <w:lang w:val="en-US"/>
        </w:rPr>
        <w:t>boosts project efficiency.</w:t>
      </w:r>
    </w:p>
    <w:p w14:paraId="11FBAE3E" w14:textId="455B1B55" w:rsidR="00FE38D4" w:rsidRPr="00894236" w:rsidRDefault="00FE38D4" w:rsidP="46C84382">
      <w:pPr>
        <w:jc w:val="both"/>
        <w:rPr>
          <w:rFonts w:ascii="Söhne" w:eastAsia="Söhne" w:hAnsi="Söhne" w:cs="Söhne"/>
          <w:sz w:val="21"/>
          <w:szCs w:val="21"/>
          <w:lang w:val="en-US"/>
        </w:rPr>
      </w:pPr>
    </w:p>
    <w:p w14:paraId="4EEFAA3D" w14:textId="0F078EB2" w:rsidR="0086284E" w:rsidRPr="00894236" w:rsidRDefault="0086284E" w:rsidP="004F777B">
      <w:pPr>
        <w:jc w:val="both"/>
        <w:rPr>
          <w:rFonts w:ascii="Söhne" w:hAnsi="Söhne"/>
          <w:b/>
          <w:bCs/>
          <w:sz w:val="21"/>
          <w:szCs w:val="21"/>
        </w:rPr>
      </w:pPr>
      <w:r w:rsidRPr="00894236">
        <w:rPr>
          <w:rFonts w:ascii="Söhne" w:hAnsi="Söhne"/>
          <w:b/>
          <w:bCs/>
          <w:sz w:val="21"/>
          <w:szCs w:val="21"/>
        </w:rPr>
        <w:t>Precision and safety at the edge</w:t>
      </w:r>
    </w:p>
    <w:p w14:paraId="25683194" w14:textId="7178682A" w:rsidR="10655701" w:rsidRPr="00894236" w:rsidRDefault="10655701" w:rsidP="46C84382">
      <w:pPr>
        <w:jc w:val="both"/>
        <w:rPr>
          <w:rFonts w:ascii="Söhne" w:hAnsi="Söhne"/>
          <w:color w:val="000000" w:themeColor="text1"/>
          <w:sz w:val="21"/>
          <w:szCs w:val="21"/>
        </w:rPr>
      </w:pPr>
      <w:r w:rsidRPr="00894236">
        <w:rPr>
          <w:rFonts w:ascii="Söhne" w:hAnsi="Söhne"/>
          <w:sz w:val="21"/>
          <w:szCs w:val="21"/>
        </w:rPr>
        <w:t xml:space="preserve">Designed for both new construction and renovation, </w:t>
      </w:r>
      <w:r w:rsidR="0086284E" w:rsidRPr="00894236">
        <w:rPr>
          <w:rFonts w:ascii="Söhne" w:hAnsi="Söhne"/>
          <w:sz w:val="21"/>
          <w:szCs w:val="21"/>
        </w:rPr>
        <w:t>Doka’s</w:t>
      </w:r>
      <w:r w:rsidRPr="00894236">
        <w:rPr>
          <w:rFonts w:ascii="Söhne" w:hAnsi="Söhne"/>
          <w:sz w:val="21"/>
          <w:szCs w:val="21"/>
        </w:rPr>
        <w:t xml:space="preserve"> </w:t>
      </w:r>
      <w:r w:rsidR="0086284E" w:rsidRPr="00894236">
        <w:rPr>
          <w:rFonts w:ascii="Söhne" w:hAnsi="Söhne"/>
          <w:sz w:val="21"/>
          <w:szCs w:val="21"/>
        </w:rPr>
        <w:t>Bridge Edge Beam Formwork NG</w:t>
      </w:r>
      <w:r w:rsidRPr="00894236">
        <w:rPr>
          <w:rFonts w:ascii="Söhne" w:hAnsi="Söhne"/>
          <w:sz w:val="21"/>
          <w:szCs w:val="21"/>
        </w:rPr>
        <w:t xml:space="preserve"> </w:t>
      </w:r>
      <w:r w:rsidR="5B380A5C" w:rsidRPr="00894236">
        <w:rPr>
          <w:rFonts w:ascii="Söhne" w:hAnsi="Söhne"/>
          <w:sz w:val="21"/>
          <w:szCs w:val="21"/>
        </w:rPr>
        <w:t xml:space="preserve">significantly accelerates </w:t>
      </w:r>
      <w:r w:rsidR="00772CEB" w:rsidRPr="00894236">
        <w:rPr>
          <w:rFonts w:ascii="Söhne" w:hAnsi="Söhne"/>
          <w:sz w:val="21"/>
          <w:szCs w:val="21"/>
        </w:rPr>
        <w:t xml:space="preserve">formwork </w:t>
      </w:r>
      <w:r w:rsidR="5B380A5C" w:rsidRPr="00894236">
        <w:rPr>
          <w:rFonts w:ascii="Söhne" w:hAnsi="Söhne"/>
          <w:sz w:val="21"/>
          <w:szCs w:val="21"/>
        </w:rPr>
        <w:t>assembly.</w:t>
      </w:r>
      <w:r w:rsidR="693FFB85" w:rsidRPr="00894236">
        <w:rPr>
          <w:rFonts w:ascii="Söhne" w:hAnsi="Söhne" w:cs="Sohne-Buch"/>
          <w:color w:val="auto"/>
          <w:sz w:val="21"/>
          <w:szCs w:val="21"/>
          <w:lang w:eastAsia="de-DE"/>
        </w:rPr>
        <w:t xml:space="preserve"> </w:t>
      </w:r>
      <w:r w:rsidRPr="00894236">
        <w:rPr>
          <w:rFonts w:ascii="Söhne" w:hAnsi="Söhne" w:cs="Sohne-Buch"/>
          <w:color w:val="auto"/>
          <w:sz w:val="21"/>
          <w:szCs w:val="21"/>
          <w:lang w:eastAsia="de-DE"/>
        </w:rPr>
        <w:t xml:space="preserve">The key innovation is the new Bridge Edge Beam Support, featuring a mechanism for </w:t>
      </w:r>
      <w:r w:rsidR="45A838CB" w:rsidRPr="00894236">
        <w:rPr>
          <w:rFonts w:ascii="Söhne" w:hAnsi="Söhne"/>
          <w:sz w:val="21"/>
          <w:szCs w:val="21"/>
        </w:rPr>
        <w:t xml:space="preserve">precise adjustment </w:t>
      </w:r>
      <w:r w:rsidR="26EE4B75" w:rsidRPr="00894236">
        <w:rPr>
          <w:rFonts w:ascii="Söhne" w:hAnsi="Söhne"/>
          <w:sz w:val="21"/>
          <w:szCs w:val="21"/>
        </w:rPr>
        <w:t>of height</w:t>
      </w:r>
      <w:r w:rsidR="45A838CB" w:rsidRPr="00894236">
        <w:rPr>
          <w:rFonts w:ascii="Söhne" w:hAnsi="Söhne"/>
          <w:sz w:val="21"/>
          <w:szCs w:val="21"/>
        </w:rPr>
        <w:t xml:space="preserve"> and inclination</w:t>
      </w:r>
      <w:r w:rsidRPr="00894236">
        <w:rPr>
          <w:rFonts w:ascii="Söhne" w:hAnsi="Söhne"/>
          <w:sz w:val="21"/>
          <w:szCs w:val="21"/>
        </w:rPr>
        <w:t>. This allows for quicker and easier adaptation of the formwork to the bridge edge beam's geometry.</w:t>
      </w:r>
      <w:r w:rsidR="3A858E05" w:rsidRPr="00894236">
        <w:rPr>
          <w:rFonts w:ascii="Söhne" w:hAnsi="Söhne"/>
          <w:sz w:val="21"/>
          <w:szCs w:val="21"/>
        </w:rPr>
        <w:t xml:space="preserve"> </w:t>
      </w:r>
      <w:r w:rsidRPr="00894236">
        <w:rPr>
          <w:rFonts w:ascii="Söhne" w:hAnsi="Söhne"/>
          <w:sz w:val="21"/>
          <w:szCs w:val="21"/>
        </w:rPr>
        <w:t xml:space="preserve">A spacious working platform, </w:t>
      </w:r>
      <w:r w:rsidR="04F4F73A" w:rsidRPr="00894236">
        <w:rPr>
          <w:rFonts w:ascii="Söhne" w:hAnsi="Söhne"/>
          <w:sz w:val="21"/>
          <w:szCs w:val="21"/>
        </w:rPr>
        <w:t xml:space="preserve">with </w:t>
      </w:r>
      <w:r w:rsidRPr="00894236">
        <w:rPr>
          <w:rFonts w:ascii="Söhne" w:hAnsi="Söhne"/>
          <w:sz w:val="21"/>
          <w:szCs w:val="21"/>
        </w:rPr>
        <w:t xml:space="preserve">up to </w:t>
      </w:r>
      <w:r w:rsidR="007725AE">
        <w:rPr>
          <w:rFonts w:ascii="Söhne" w:hAnsi="Söhne"/>
          <w:sz w:val="21"/>
          <w:szCs w:val="21"/>
        </w:rPr>
        <w:t>two</w:t>
      </w:r>
      <w:r w:rsidRPr="00894236">
        <w:rPr>
          <w:rFonts w:ascii="Söhne" w:hAnsi="Söhne"/>
          <w:sz w:val="21"/>
          <w:szCs w:val="21"/>
        </w:rPr>
        <w:t xml:space="preserve"> meters</w:t>
      </w:r>
      <w:r w:rsidR="2AC4C909" w:rsidRPr="00894236">
        <w:rPr>
          <w:rFonts w:ascii="Söhne" w:hAnsi="Söhne"/>
          <w:sz w:val="21"/>
          <w:szCs w:val="21"/>
        </w:rPr>
        <w:t xml:space="preserve"> </w:t>
      </w:r>
      <w:r w:rsidR="007725AE">
        <w:rPr>
          <w:rFonts w:ascii="Söhne" w:hAnsi="Söhne"/>
          <w:sz w:val="21"/>
          <w:szCs w:val="21"/>
        </w:rPr>
        <w:t xml:space="preserve">of </w:t>
      </w:r>
      <w:r w:rsidR="2AC4C909" w:rsidRPr="00894236">
        <w:rPr>
          <w:rFonts w:ascii="Söhne" w:hAnsi="Söhne"/>
          <w:sz w:val="21"/>
          <w:szCs w:val="21"/>
        </w:rPr>
        <w:lastRenderedPageBreak/>
        <w:t>handrail extension</w:t>
      </w:r>
      <w:r w:rsidRPr="00894236">
        <w:rPr>
          <w:rFonts w:ascii="Söhne" w:hAnsi="Söhne"/>
          <w:sz w:val="21"/>
          <w:szCs w:val="21"/>
        </w:rPr>
        <w:t>, ensures maximum safety and comfort. The modular design offers flexibility, allowing optimal configurations for various cantilever and bridge edge beam shapes.</w:t>
      </w:r>
    </w:p>
    <w:p w14:paraId="6A44486A" w14:textId="3BA05B6E" w:rsidR="363E55A5" w:rsidRPr="00894236" w:rsidRDefault="363E55A5" w:rsidP="46C84382">
      <w:pPr>
        <w:pStyle w:val="ListParagraph"/>
        <w:numPr>
          <w:ilvl w:val="0"/>
          <w:numId w:val="0"/>
        </w:numPr>
        <w:ind w:left="567"/>
        <w:jc w:val="both"/>
        <w:rPr>
          <w:rFonts w:eastAsia="Söhne"/>
        </w:rPr>
      </w:pPr>
    </w:p>
    <w:p w14:paraId="2DBD0C24" w14:textId="4578ADB8" w:rsidR="00FE38D4" w:rsidRPr="00894236" w:rsidRDefault="006B4387" w:rsidP="46C84382">
      <w:pPr>
        <w:jc w:val="both"/>
        <w:rPr>
          <w:rFonts w:ascii="Söhne" w:eastAsia="Söhne" w:hAnsi="Söhne" w:cs="Söhne"/>
          <w:color w:val="auto"/>
          <w:sz w:val="21"/>
          <w:szCs w:val="21"/>
        </w:rPr>
      </w:pPr>
      <w:r w:rsidRPr="00894236">
        <w:rPr>
          <w:rFonts w:ascii="Söhne" w:eastAsia="Söhne" w:hAnsi="Söhne" w:cs="Söhne"/>
          <w:color w:val="auto"/>
          <w:sz w:val="21"/>
          <w:szCs w:val="21"/>
        </w:rPr>
        <w:t>All solutions reflect Doka’s ongoing commitment to system development with a strong focus on modularity, safety, and ergonomic design. These characteristics help infrastructure teams navigate increasingly complex site requirements and deliver projects with greater efficiency and reliability.</w:t>
      </w:r>
    </w:p>
    <w:p w14:paraId="3084EEAB" w14:textId="77777777" w:rsidR="006B4387" w:rsidRPr="00894236" w:rsidRDefault="006B4387" w:rsidP="46C84382">
      <w:pPr>
        <w:jc w:val="both"/>
        <w:rPr>
          <w:rFonts w:ascii="Söhne" w:eastAsia="Söhne" w:hAnsi="Söhne" w:cs="Söhne"/>
          <w:b/>
          <w:bCs/>
          <w:sz w:val="21"/>
          <w:szCs w:val="21"/>
          <w:lang w:val="en-US"/>
        </w:rPr>
      </w:pPr>
    </w:p>
    <w:p w14:paraId="7FA48D96" w14:textId="30E02F9F" w:rsidR="006B4387" w:rsidRPr="00894236" w:rsidRDefault="006B4387">
      <w:pPr>
        <w:rPr>
          <w:rFonts w:ascii="Söhne" w:hAnsi="Söhne"/>
          <w:b/>
          <w:sz w:val="20"/>
          <w:szCs w:val="16"/>
          <w:lang w:val="en-US"/>
        </w:rPr>
      </w:pPr>
    </w:p>
    <w:p w14:paraId="1CEEC88A" w14:textId="0B6A07FD" w:rsidR="001E066B" w:rsidRPr="00894236" w:rsidRDefault="006B4387">
      <w:pPr>
        <w:rPr>
          <w:rFonts w:ascii="Söhne" w:hAnsi="Söhne"/>
          <w:bCs/>
          <w:sz w:val="20"/>
          <w:szCs w:val="16"/>
          <w:lang w:val="en-US"/>
        </w:rPr>
      </w:pPr>
      <w:r w:rsidRPr="00894236">
        <w:rPr>
          <w:rFonts w:ascii="Söhne" w:hAnsi="Söhne"/>
          <w:b/>
          <w:sz w:val="20"/>
          <w:szCs w:val="16"/>
          <w:lang w:val="en-US"/>
        </w:rPr>
        <w:t>*</w:t>
      </w:r>
      <w:r w:rsidRPr="00894236">
        <w:rPr>
          <w:rFonts w:ascii="Söhne" w:hAnsi="Söhne"/>
          <w:b/>
          <w:sz w:val="20"/>
          <w:szCs w:val="16"/>
          <w:lang w:val="en-US"/>
        </w:rPr>
        <w:br/>
      </w:r>
    </w:p>
    <w:p w14:paraId="6EE51823" w14:textId="33410227" w:rsidR="00585453" w:rsidRPr="00894236" w:rsidRDefault="00585453" w:rsidP="003D56EA">
      <w:pPr>
        <w:rPr>
          <w:rFonts w:ascii="Söhne" w:hAnsi="Söhne"/>
          <w:b/>
          <w:sz w:val="20"/>
          <w:szCs w:val="16"/>
        </w:rPr>
      </w:pPr>
      <w:r w:rsidRPr="00894236">
        <w:rPr>
          <w:rFonts w:ascii="Söhne" w:hAnsi="Söhne"/>
          <w:b/>
          <w:sz w:val="20"/>
          <w:szCs w:val="16"/>
        </w:rPr>
        <w:t>Photos</w:t>
      </w:r>
    </w:p>
    <w:p w14:paraId="65DBEBD3" w14:textId="77777777" w:rsidR="00585453" w:rsidRPr="00894236" w:rsidRDefault="00585453" w:rsidP="00585453">
      <w:pPr>
        <w:spacing w:line="276" w:lineRule="auto"/>
        <w:rPr>
          <w:rFonts w:ascii="Söhne" w:hAnsi="Söhne" w:cs="Arial"/>
          <w:sz w:val="20"/>
          <w:szCs w:val="20"/>
        </w:rPr>
      </w:pPr>
      <w:r w:rsidRPr="00894236">
        <w:rPr>
          <w:rFonts w:ascii="Söhne" w:hAnsi="Söhne"/>
          <w:sz w:val="20"/>
          <w:szCs w:val="16"/>
        </w:rPr>
        <w:t>Please include details of copyright for publication.</w:t>
      </w:r>
    </w:p>
    <w:p w14:paraId="31B25DC4" w14:textId="77777777" w:rsidR="00585453" w:rsidRPr="00894236" w:rsidRDefault="00585453" w:rsidP="00C54BC5">
      <w:pPr>
        <w:rPr>
          <w:rFonts w:ascii="Söhne" w:hAnsi="Söhne"/>
          <w:b/>
          <w:sz w:val="20"/>
          <w:szCs w:val="20"/>
        </w:rPr>
      </w:pPr>
    </w:p>
    <w:p w14:paraId="5586668B" w14:textId="2DBA9888" w:rsidR="00585453" w:rsidRPr="00894236" w:rsidRDefault="007D7DEB" w:rsidP="00C54BC5">
      <w:pPr>
        <w:rPr>
          <w:rFonts w:ascii="Söhne" w:hAnsi="Söhne"/>
          <w:b/>
          <w:sz w:val="20"/>
          <w:szCs w:val="20"/>
        </w:rPr>
      </w:pPr>
      <w:r w:rsidRPr="00894236">
        <w:rPr>
          <w:noProof/>
          <w:sz w:val="21"/>
          <w:szCs w:val="21"/>
        </w:rPr>
        <w:drawing>
          <wp:anchor distT="0" distB="0" distL="114300" distR="114300" simplePos="0" relativeHeight="251658241" behindDoc="1" locked="0" layoutInCell="1" allowOverlap="1" wp14:anchorId="58CE3E4E" wp14:editId="57846784">
            <wp:simplePos x="0" y="0"/>
            <wp:positionH relativeFrom="column">
              <wp:posOffset>13335</wp:posOffset>
            </wp:positionH>
            <wp:positionV relativeFrom="paragraph">
              <wp:posOffset>5080</wp:posOffset>
            </wp:positionV>
            <wp:extent cx="1980000" cy="2640000"/>
            <wp:effectExtent l="0" t="0" r="1270" b="8255"/>
            <wp:wrapTight wrapText="bothSides">
              <wp:wrapPolygon edited="0">
                <wp:start x="0" y="0"/>
                <wp:lineTo x="0" y="21512"/>
                <wp:lineTo x="21406" y="21512"/>
                <wp:lineTo x="21406" y="0"/>
                <wp:lineTo x="0" y="0"/>
              </wp:wrapPolygon>
            </wp:wrapTight>
            <wp:docPr id="23176257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000" cy="26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3112A9" w14:textId="1B6EBA64" w:rsidR="007D7DEB" w:rsidRPr="00894236" w:rsidRDefault="73B73485" w:rsidP="007D7DEB">
      <w:pPr>
        <w:rPr>
          <w:rFonts w:ascii="Söhne" w:hAnsi="Söhne"/>
          <w:sz w:val="20"/>
          <w:szCs w:val="20"/>
          <w:lang w:val="en-US"/>
        </w:rPr>
      </w:pPr>
      <w:r w:rsidRPr="00894236">
        <w:rPr>
          <w:rFonts w:ascii="Söhne" w:hAnsi="Söhne"/>
          <w:sz w:val="20"/>
          <w:szCs w:val="20"/>
        </w:rPr>
        <w:t xml:space="preserve">Doka </w:t>
      </w:r>
      <w:r w:rsidR="74753BE5" w:rsidRPr="00894236">
        <w:rPr>
          <w:rFonts w:ascii="Söhne" w:hAnsi="Söhne"/>
          <w:sz w:val="20"/>
          <w:szCs w:val="20"/>
        </w:rPr>
        <w:t xml:space="preserve">UniKit – Doka’s </w:t>
      </w:r>
      <w:r w:rsidR="2A2B18BA" w:rsidRPr="00894236">
        <w:rPr>
          <w:rFonts w:ascii="Söhne" w:hAnsi="Söhne"/>
          <w:sz w:val="20"/>
          <w:szCs w:val="20"/>
        </w:rPr>
        <w:t xml:space="preserve">engineering kit </w:t>
      </w:r>
      <w:r w:rsidR="74753BE5" w:rsidRPr="00894236">
        <w:rPr>
          <w:rFonts w:ascii="Söhne" w:hAnsi="Söhne"/>
          <w:sz w:val="20"/>
          <w:szCs w:val="20"/>
        </w:rPr>
        <w:t xml:space="preserve"> for complex infrastructure and industrial applications. </w:t>
      </w:r>
      <w:r w:rsidR="212966F1" w:rsidRPr="00894236">
        <w:rPr>
          <w:rFonts w:ascii="Söhne" w:hAnsi="Söhne"/>
          <w:sz w:val="20"/>
          <w:szCs w:val="20"/>
          <w:lang w:val="en-US"/>
        </w:rPr>
        <w:t>© Doka</w:t>
      </w:r>
    </w:p>
    <w:p w14:paraId="7D61630E" w14:textId="48FEC3AD" w:rsidR="00EF4598" w:rsidRPr="00894236" w:rsidRDefault="00EF4598" w:rsidP="007D7DEB">
      <w:pPr>
        <w:rPr>
          <w:rFonts w:ascii="Söhne" w:hAnsi="Söhne"/>
          <w:b/>
          <w:sz w:val="20"/>
          <w:szCs w:val="20"/>
          <w:lang w:val="en-US"/>
        </w:rPr>
      </w:pPr>
    </w:p>
    <w:p w14:paraId="50CE325C" w14:textId="77777777" w:rsidR="007D7DEB" w:rsidRPr="00894236" w:rsidRDefault="007D7DEB" w:rsidP="007D7DEB">
      <w:pPr>
        <w:rPr>
          <w:rFonts w:ascii="Söhne" w:hAnsi="Söhne"/>
          <w:b/>
          <w:sz w:val="20"/>
          <w:szCs w:val="20"/>
          <w:lang w:val="en-US"/>
        </w:rPr>
      </w:pPr>
    </w:p>
    <w:p w14:paraId="63C249A1" w14:textId="77777777" w:rsidR="007D7DEB" w:rsidRPr="00894236" w:rsidRDefault="007D7DEB" w:rsidP="007D7DEB">
      <w:pPr>
        <w:rPr>
          <w:rFonts w:ascii="Söhne" w:hAnsi="Söhne"/>
          <w:b/>
          <w:sz w:val="20"/>
          <w:szCs w:val="20"/>
          <w:lang w:val="en-US"/>
        </w:rPr>
      </w:pPr>
    </w:p>
    <w:p w14:paraId="322827C1" w14:textId="77777777" w:rsidR="007D7DEB" w:rsidRPr="00894236" w:rsidRDefault="007D7DEB" w:rsidP="007D7DEB">
      <w:pPr>
        <w:rPr>
          <w:rFonts w:ascii="Söhne" w:hAnsi="Söhne"/>
          <w:b/>
          <w:sz w:val="20"/>
          <w:szCs w:val="20"/>
          <w:lang w:val="en-US"/>
        </w:rPr>
      </w:pPr>
    </w:p>
    <w:p w14:paraId="495E2FCC" w14:textId="77777777" w:rsidR="007D7DEB" w:rsidRPr="00894236" w:rsidRDefault="007D7DEB" w:rsidP="007D7DEB">
      <w:pPr>
        <w:rPr>
          <w:rFonts w:ascii="Söhne" w:hAnsi="Söhne"/>
          <w:b/>
          <w:sz w:val="20"/>
          <w:szCs w:val="20"/>
          <w:lang w:val="en-US"/>
        </w:rPr>
      </w:pPr>
    </w:p>
    <w:p w14:paraId="23422223" w14:textId="77777777" w:rsidR="007D7DEB" w:rsidRPr="00894236" w:rsidRDefault="007D7DEB" w:rsidP="007D7DEB">
      <w:pPr>
        <w:rPr>
          <w:rFonts w:ascii="Söhne" w:hAnsi="Söhne"/>
          <w:bCs/>
          <w:sz w:val="20"/>
          <w:szCs w:val="20"/>
          <w:lang w:val="en-US"/>
        </w:rPr>
      </w:pPr>
    </w:p>
    <w:p w14:paraId="7A209866" w14:textId="06061499" w:rsidR="0063088D" w:rsidRPr="00894236" w:rsidRDefault="0063088D" w:rsidP="00C54BC5">
      <w:pPr>
        <w:rPr>
          <w:rFonts w:ascii="Söhne" w:hAnsi="Söhne"/>
          <w:bCs/>
          <w:sz w:val="20"/>
          <w:szCs w:val="20"/>
          <w:lang w:val="en-US"/>
        </w:rPr>
      </w:pPr>
    </w:p>
    <w:p w14:paraId="233F1C9E" w14:textId="353A1F7A" w:rsidR="0063088D" w:rsidRPr="00894236" w:rsidRDefault="0063088D" w:rsidP="00C54BC5">
      <w:pPr>
        <w:rPr>
          <w:rFonts w:ascii="Söhne" w:hAnsi="Söhne"/>
          <w:b/>
          <w:sz w:val="20"/>
          <w:szCs w:val="20"/>
          <w:lang w:val="en-US"/>
        </w:rPr>
      </w:pPr>
    </w:p>
    <w:p w14:paraId="30CB20F0" w14:textId="798830D2" w:rsidR="00EE28CD" w:rsidRPr="00894236" w:rsidRDefault="00EE28CD" w:rsidP="00EE28CD">
      <w:pPr>
        <w:rPr>
          <w:rFonts w:ascii="Söhne" w:hAnsi="Söhne"/>
          <w:sz w:val="20"/>
          <w:szCs w:val="20"/>
          <w:lang w:val="en-US"/>
        </w:rPr>
      </w:pPr>
    </w:p>
    <w:p w14:paraId="50E7ED58" w14:textId="77777777" w:rsidR="009E563D" w:rsidRPr="00894236" w:rsidRDefault="009E563D" w:rsidP="00EE28CD">
      <w:pPr>
        <w:rPr>
          <w:rFonts w:ascii="Söhne" w:hAnsi="Söhne"/>
          <w:sz w:val="20"/>
          <w:szCs w:val="20"/>
          <w:lang w:val="en-US"/>
        </w:rPr>
      </w:pPr>
    </w:p>
    <w:p w14:paraId="459B469B" w14:textId="77777777" w:rsidR="009E563D" w:rsidRPr="00894236" w:rsidRDefault="009E563D" w:rsidP="00EE28CD">
      <w:pPr>
        <w:rPr>
          <w:rFonts w:ascii="Söhne" w:hAnsi="Söhne"/>
          <w:sz w:val="20"/>
          <w:szCs w:val="20"/>
          <w:lang w:val="en-US"/>
        </w:rPr>
      </w:pPr>
    </w:p>
    <w:p w14:paraId="54D7C7D2" w14:textId="77777777" w:rsidR="009E563D" w:rsidRPr="00894236" w:rsidRDefault="009E563D" w:rsidP="00EE28CD">
      <w:pPr>
        <w:rPr>
          <w:rFonts w:ascii="Söhne" w:hAnsi="Söhne"/>
          <w:sz w:val="20"/>
          <w:szCs w:val="20"/>
          <w:lang w:val="en-US"/>
        </w:rPr>
      </w:pPr>
    </w:p>
    <w:p w14:paraId="6E55D0E1" w14:textId="77777777" w:rsidR="009E563D" w:rsidRPr="00894236" w:rsidRDefault="009E563D" w:rsidP="00EE28CD">
      <w:pPr>
        <w:rPr>
          <w:rFonts w:ascii="Söhne" w:hAnsi="Söhne"/>
          <w:sz w:val="20"/>
          <w:szCs w:val="20"/>
          <w:lang w:val="en-US"/>
        </w:rPr>
      </w:pPr>
    </w:p>
    <w:p w14:paraId="11DFCCCB" w14:textId="718BAE96" w:rsidR="009E563D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  <w:r w:rsidRPr="00894236">
        <w:rPr>
          <w:noProof/>
        </w:rPr>
        <w:drawing>
          <wp:anchor distT="0" distB="0" distL="114300" distR="114300" simplePos="0" relativeHeight="251658242" behindDoc="1" locked="0" layoutInCell="1" allowOverlap="1" wp14:anchorId="1C5990B8" wp14:editId="16B5ACA7">
            <wp:simplePos x="0" y="0"/>
            <wp:positionH relativeFrom="margin">
              <wp:align>left</wp:align>
            </wp:positionH>
            <wp:positionV relativeFrom="paragraph">
              <wp:posOffset>122367</wp:posOffset>
            </wp:positionV>
            <wp:extent cx="3121200" cy="2091600"/>
            <wp:effectExtent l="0" t="0" r="3175" b="4445"/>
            <wp:wrapTight wrapText="bothSides">
              <wp:wrapPolygon edited="0">
                <wp:start x="0" y="0"/>
                <wp:lineTo x="0" y="21449"/>
                <wp:lineTo x="21490" y="21449"/>
                <wp:lineTo x="21490" y="0"/>
                <wp:lineTo x="0" y="0"/>
              </wp:wrapPolygon>
            </wp:wrapTight>
            <wp:docPr id="1735651831" name="Grafik 1" descr="Ein Bild, das Eisenbahn, Bahn, Himmel, draußen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651831" name="Grafik 1" descr="Ein Bild, das Eisenbahn, Bahn, Himmel, draußen enthält.&#10;&#10;KI-generierte Inhalte können fehlerhaft sein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09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14BE5" w14:textId="0FCE1F19" w:rsidR="009E563D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  <w:r w:rsidRPr="00894236">
        <w:rPr>
          <w:rFonts w:ascii="Söhne" w:hAnsi="Söhne"/>
          <w:sz w:val="20"/>
          <w:szCs w:val="20"/>
          <w:lang w:val="en-US"/>
        </w:rPr>
        <w:br/>
      </w:r>
    </w:p>
    <w:p w14:paraId="60D20C61" w14:textId="08E66876" w:rsidR="00EE28CD" w:rsidRPr="00894236" w:rsidRDefault="00EE28CD" w:rsidP="00EE28CD">
      <w:pPr>
        <w:rPr>
          <w:rFonts w:ascii="Söhne" w:hAnsi="Söhne"/>
          <w:sz w:val="20"/>
          <w:szCs w:val="20"/>
          <w:lang w:val="en-US"/>
        </w:rPr>
      </w:pPr>
    </w:p>
    <w:p w14:paraId="00F4FA88" w14:textId="0DD28757" w:rsidR="00CC6BC8" w:rsidRPr="00894236" w:rsidRDefault="00CC6BC8" w:rsidP="00CC6BC8">
      <w:pPr>
        <w:rPr>
          <w:rFonts w:ascii="Söhne" w:hAnsi="Söhne"/>
          <w:sz w:val="20"/>
          <w:szCs w:val="20"/>
          <w:lang w:val="en-US"/>
        </w:rPr>
      </w:pPr>
      <w:r w:rsidRPr="00894236">
        <w:rPr>
          <w:rFonts w:ascii="Söhne" w:hAnsi="Söhne"/>
          <w:sz w:val="20"/>
          <w:szCs w:val="20"/>
        </w:rPr>
        <w:t xml:space="preserve">Doka </w:t>
      </w:r>
      <w:r w:rsidR="003F4D58" w:rsidRPr="00894236">
        <w:rPr>
          <w:rFonts w:ascii="Söhne" w:hAnsi="Söhne"/>
          <w:sz w:val="20"/>
          <w:szCs w:val="20"/>
        </w:rPr>
        <w:t xml:space="preserve">UniKit in action </w:t>
      </w:r>
      <w:r w:rsidR="007725AE">
        <w:rPr>
          <w:rFonts w:ascii="Söhne" w:hAnsi="Söhne"/>
          <w:sz w:val="20"/>
          <w:szCs w:val="20"/>
        </w:rPr>
        <w:t>–</w:t>
      </w:r>
      <w:r w:rsidR="003F4D58" w:rsidRPr="00894236">
        <w:rPr>
          <w:rFonts w:ascii="Söhne" w:hAnsi="Söhne"/>
          <w:sz w:val="20"/>
          <w:szCs w:val="20"/>
        </w:rPr>
        <w:t xml:space="preserve"> on a railway overpass in Austria.</w:t>
      </w:r>
      <w:r w:rsidRPr="00894236">
        <w:rPr>
          <w:rFonts w:ascii="Söhne" w:hAnsi="Söhne"/>
          <w:sz w:val="20"/>
          <w:szCs w:val="20"/>
        </w:rPr>
        <w:t xml:space="preserve"> </w:t>
      </w:r>
      <w:r w:rsidRPr="00894236">
        <w:rPr>
          <w:rFonts w:ascii="Söhne" w:hAnsi="Söhne"/>
          <w:sz w:val="20"/>
          <w:szCs w:val="20"/>
          <w:lang w:val="en-US"/>
        </w:rPr>
        <w:t>© Doka</w:t>
      </w:r>
    </w:p>
    <w:p w14:paraId="488CAC28" w14:textId="77777777" w:rsidR="00CC6BC8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</w:p>
    <w:p w14:paraId="639AA4DC" w14:textId="77777777" w:rsidR="00CC6BC8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</w:p>
    <w:p w14:paraId="08A35E58" w14:textId="77777777" w:rsidR="00CC6BC8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</w:p>
    <w:p w14:paraId="52E7C051" w14:textId="77777777" w:rsidR="00CC6BC8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</w:p>
    <w:p w14:paraId="1AAADD27" w14:textId="77777777" w:rsidR="00CC6BC8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</w:p>
    <w:p w14:paraId="2AD1843C" w14:textId="77777777" w:rsidR="00CC6BC8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</w:p>
    <w:p w14:paraId="7646DCAA" w14:textId="77777777" w:rsidR="00CC6BC8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</w:p>
    <w:p w14:paraId="605883AF" w14:textId="77777777" w:rsidR="006B4387" w:rsidRPr="00894236" w:rsidRDefault="006B4387" w:rsidP="00EE28CD">
      <w:pPr>
        <w:rPr>
          <w:rFonts w:ascii="Söhne" w:hAnsi="Söhne"/>
          <w:sz w:val="20"/>
          <w:szCs w:val="20"/>
          <w:lang w:val="en-US"/>
        </w:rPr>
      </w:pPr>
    </w:p>
    <w:p w14:paraId="170D9DC8" w14:textId="77777777" w:rsidR="006B4387" w:rsidRPr="00894236" w:rsidRDefault="006B4387" w:rsidP="00EE28CD">
      <w:pPr>
        <w:rPr>
          <w:rFonts w:ascii="Söhne" w:hAnsi="Söhne"/>
          <w:sz w:val="20"/>
          <w:szCs w:val="20"/>
          <w:lang w:val="en-US"/>
        </w:rPr>
      </w:pPr>
    </w:p>
    <w:p w14:paraId="79BA7987" w14:textId="547D7A31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  <w:r w:rsidRPr="00894236">
        <w:rPr>
          <w:rFonts w:ascii="Söhne" w:hAnsi="Söhne"/>
          <w:sz w:val="20"/>
          <w:szCs w:val="20"/>
          <w:lang w:val="en-US"/>
        </w:rPr>
        <w:t xml:space="preserve"> </w:t>
      </w:r>
    </w:p>
    <w:p w14:paraId="4E400FAB" w14:textId="19AC27F9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  <w:r w:rsidRPr="00894236">
        <w:rPr>
          <w:rFonts w:ascii="Söhne" w:hAnsi="Söhne"/>
          <w:noProof/>
          <w:sz w:val="20"/>
          <w:szCs w:val="20"/>
        </w:rPr>
        <w:lastRenderedPageBreak/>
        <w:drawing>
          <wp:anchor distT="0" distB="0" distL="114300" distR="114300" simplePos="0" relativeHeight="251658244" behindDoc="1" locked="0" layoutInCell="1" allowOverlap="1" wp14:anchorId="7EA2FFE6" wp14:editId="5FBB1442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3121200" cy="1821600"/>
            <wp:effectExtent l="0" t="0" r="3175" b="7620"/>
            <wp:wrapTight wrapText="bothSides">
              <wp:wrapPolygon edited="0">
                <wp:start x="0" y="0"/>
                <wp:lineTo x="0" y="21464"/>
                <wp:lineTo x="21490" y="21464"/>
                <wp:lineTo x="21490" y="0"/>
                <wp:lineTo x="0" y="0"/>
              </wp:wrapPolygon>
            </wp:wrapTight>
            <wp:docPr id="1438654474" name="Grafik 4" descr="Ein Bild, das draußen, Baum, Himmel, Brüc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draußen, Baum, Himmel, Brücke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200" cy="18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5E95E" w14:textId="4B8A72FA" w:rsidR="006B4387" w:rsidRPr="00894236" w:rsidRDefault="4928F71C" w:rsidP="006B4387">
      <w:pPr>
        <w:rPr>
          <w:rFonts w:ascii="Söhne" w:hAnsi="Söhne"/>
          <w:sz w:val="20"/>
          <w:szCs w:val="20"/>
          <w:lang w:val="en-US"/>
        </w:rPr>
      </w:pPr>
      <w:r w:rsidRPr="00894236">
        <w:rPr>
          <w:rFonts w:ascii="Söhne" w:hAnsi="Söhne"/>
          <w:sz w:val="20"/>
          <w:szCs w:val="20"/>
          <w:lang w:val="en-US"/>
        </w:rPr>
        <w:t>Edge Beam Formwork NG for infrastructure and construction applications. © Doka</w:t>
      </w:r>
    </w:p>
    <w:p w14:paraId="36CEB3CF" w14:textId="77777777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2BCC27D7" w14:textId="76861859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609EDC69" w14:textId="77777777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7FD3046F" w14:textId="77777777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7D598D5F" w14:textId="653DAEB3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13589EF2" w14:textId="3049CC15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41BDC07F" w14:textId="1159AEFD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279DB1D6" w14:textId="501AF2E6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38DF544E" w14:textId="72EEF81C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  <w:r w:rsidRPr="00894236">
        <w:rPr>
          <w:rFonts w:ascii="Söhne" w:hAnsi="Söhne"/>
          <w:noProof/>
          <w:sz w:val="20"/>
          <w:szCs w:val="20"/>
          <w:lang w:val="en-US"/>
        </w:rPr>
        <w:drawing>
          <wp:anchor distT="0" distB="0" distL="114300" distR="114300" simplePos="0" relativeHeight="251658243" behindDoc="1" locked="0" layoutInCell="1" allowOverlap="1" wp14:anchorId="6F9A44C8" wp14:editId="5B8A543A">
            <wp:simplePos x="0" y="0"/>
            <wp:positionH relativeFrom="margin">
              <wp:posOffset>0</wp:posOffset>
            </wp:positionH>
            <wp:positionV relativeFrom="paragraph">
              <wp:posOffset>102235</wp:posOffset>
            </wp:positionV>
            <wp:extent cx="1989455" cy="1989455"/>
            <wp:effectExtent l="0" t="0" r="0" b="0"/>
            <wp:wrapTight wrapText="bothSides">
              <wp:wrapPolygon edited="0">
                <wp:start x="0" y="0"/>
                <wp:lineTo x="0" y="21304"/>
                <wp:lineTo x="21304" y="21304"/>
                <wp:lineTo x="21304" y="0"/>
                <wp:lineTo x="0" y="0"/>
              </wp:wrapPolygon>
            </wp:wrapTight>
            <wp:docPr id="1588578618" name="Grafik 2" descr="Ein Bild, das Turm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Turm enthält.&#10;&#10;KI-generierte Inhalte können fehlerhaft sein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F3B3B" w14:textId="77777777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34EE493A" w14:textId="77777777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01D51E7E" w14:textId="462DDBB0" w:rsidR="006B4387" w:rsidRPr="00894236" w:rsidRDefault="4928F71C" w:rsidP="006B4387">
      <w:pPr>
        <w:rPr>
          <w:rFonts w:ascii="Söhne" w:hAnsi="Söhne"/>
          <w:sz w:val="20"/>
          <w:szCs w:val="20"/>
          <w:lang w:val="en-US"/>
        </w:rPr>
      </w:pPr>
      <w:r w:rsidRPr="00894236">
        <w:rPr>
          <w:rFonts w:ascii="Söhne" w:hAnsi="Söhne"/>
          <w:sz w:val="20"/>
          <w:szCs w:val="20"/>
          <w:lang w:val="en-US"/>
        </w:rPr>
        <w:t xml:space="preserve">DokaXshore for </w:t>
      </w:r>
      <w:r w:rsidRPr="00894236">
        <w:rPr>
          <w:rFonts w:ascii="Söhne" w:hAnsi="Söhne"/>
          <w:sz w:val="20"/>
          <w:szCs w:val="20"/>
        </w:rPr>
        <w:t>construction and renovation of the bridges</w:t>
      </w:r>
      <w:r w:rsidRPr="00894236">
        <w:rPr>
          <w:rFonts w:ascii="Söhne" w:hAnsi="Söhne"/>
          <w:sz w:val="20"/>
          <w:szCs w:val="20"/>
          <w:lang w:val="en-US"/>
        </w:rPr>
        <w:t>. © Doka</w:t>
      </w:r>
    </w:p>
    <w:p w14:paraId="0B134E4D" w14:textId="77777777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33A0F2F4" w14:textId="77777777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3CCDF93C" w14:textId="77777777" w:rsidR="006B4387" w:rsidRPr="00894236" w:rsidRDefault="006B4387" w:rsidP="006B4387">
      <w:pPr>
        <w:rPr>
          <w:rFonts w:ascii="Söhne" w:hAnsi="Söhne"/>
          <w:sz w:val="20"/>
          <w:szCs w:val="20"/>
          <w:lang w:val="en-US"/>
        </w:rPr>
      </w:pPr>
    </w:p>
    <w:p w14:paraId="037AA4F0" w14:textId="77777777" w:rsidR="006B4387" w:rsidRPr="00894236" w:rsidRDefault="006B4387" w:rsidP="00EE28CD">
      <w:pPr>
        <w:rPr>
          <w:rFonts w:ascii="Söhne" w:hAnsi="Söhne"/>
          <w:sz w:val="20"/>
          <w:szCs w:val="20"/>
          <w:lang w:val="en-US"/>
        </w:rPr>
      </w:pPr>
    </w:p>
    <w:p w14:paraId="5968BAAB" w14:textId="77777777" w:rsidR="006B4387" w:rsidRPr="00894236" w:rsidRDefault="006B4387" w:rsidP="00EE28CD">
      <w:pPr>
        <w:rPr>
          <w:rFonts w:ascii="Söhne" w:hAnsi="Söhne"/>
          <w:sz w:val="20"/>
          <w:szCs w:val="20"/>
          <w:lang w:val="en-US"/>
        </w:rPr>
      </w:pPr>
    </w:p>
    <w:p w14:paraId="7926689B" w14:textId="77777777" w:rsidR="006B4387" w:rsidRPr="00894236" w:rsidRDefault="006B4387" w:rsidP="00EE28CD">
      <w:pPr>
        <w:rPr>
          <w:rFonts w:ascii="Söhne" w:hAnsi="Söhne"/>
          <w:sz w:val="20"/>
          <w:szCs w:val="20"/>
          <w:lang w:val="en-US"/>
        </w:rPr>
      </w:pPr>
    </w:p>
    <w:p w14:paraId="66D2CFFE" w14:textId="77777777" w:rsidR="006B4387" w:rsidRPr="00894236" w:rsidRDefault="006B4387" w:rsidP="00EE28CD">
      <w:pPr>
        <w:rPr>
          <w:rFonts w:ascii="Söhne" w:hAnsi="Söhne"/>
          <w:sz w:val="20"/>
          <w:szCs w:val="20"/>
          <w:lang w:val="en-US"/>
        </w:rPr>
      </w:pPr>
    </w:p>
    <w:p w14:paraId="602713B5" w14:textId="77777777" w:rsidR="006B4387" w:rsidRPr="00894236" w:rsidRDefault="006B4387" w:rsidP="00EE28CD">
      <w:pPr>
        <w:rPr>
          <w:rFonts w:ascii="Söhne" w:hAnsi="Söhne"/>
          <w:sz w:val="20"/>
          <w:szCs w:val="20"/>
          <w:lang w:val="en-US"/>
        </w:rPr>
      </w:pPr>
    </w:p>
    <w:p w14:paraId="0BA46538" w14:textId="408241E7" w:rsidR="00CC6BC8" w:rsidRPr="00894236" w:rsidRDefault="00CC6BC8" w:rsidP="00EE28CD">
      <w:pPr>
        <w:rPr>
          <w:rFonts w:ascii="Söhne" w:hAnsi="Söhne"/>
          <w:sz w:val="20"/>
          <w:szCs w:val="20"/>
          <w:lang w:val="en-US"/>
        </w:rPr>
      </w:pPr>
    </w:p>
    <w:p w14:paraId="40B82F58" w14:textId="77777777" w:rsidR="006B4387" w:rsidRPr="00894236" w:rsidRDefault="006B4387" w:rsidP="00EE28CD">
      <w:pPr>
        <w:rPr>
          <w:rFonts w:ascii="Söhne" w:hAnsi="Söhne"/>
          <w:sz w:val="20"/>
          <w:szCs w:val="20"/>
          <w:lang w:val="en-US"/>
        </w:rPr>
      </w:pPr>
    </w:p>
    <w:p w14:paraId="1B993C7D" w14:textId="60319BEA" w:rsidR="00585453" w:rsidRPr="00894236" w:rsidRDefault="00585453" w:rsidP="46C84382">
      <w:pPr>
        <w:rPr>
          <w:rFonts w:ascii="Söhne" w:hAnsi="Söhne"/>
          <w:sz w:val="20"/>
          <w:szCs w:val="20"/>
          <w:lang w:val="en-US"/>
        </w:rPr>
      </w:pPr>
    </w:p>
    <w:p w14:paraId="3287EA36" w14:textId="2F27EA29" w:rsidR="00EE28CD" w:rsidRPr="00894236" w:rsidRDefault="00EE28CD">
      <w:pPr>
        <w:rPr>
          <w:rFonts w:ascii="Söhne" w:hAnsi="Söhne"/>
          <w:b/>
          <w:sz w:val="20"/>
          <w:szCs w:val="20"/>
        </w:rPr>
      </w:pPr>
      <w:r w:rsidRPr="00894236">
        <w:rPr>
          <w:rFonts w:ascii="Söhne" w:hAnsi="Söhne"/>
          <w:b/>
          <w:sz w:val="20"/>
          <w:szCs w:val="20"/>
        </w:rPr>
        <w:br w:type="page"/>
      </w:r>
    </w:p>
    <w:p w14:paraId="055EE89E" w14:textId="77777777" w:rsidR="00B145AE" w:rsidRPr="002C6D8F" w:rsidRDefault="00B145AE" w:rsidP="00B145AE">
      <w:pPr>
        <w:rPr>
          <w:rFonts w:ascii="Söhne" w:hAnsi="Söhne"/>
          <w:b/>
          <w:color w:val="auto"/>
          <w:szCs w:val="22"/>
        </w:rPr>
      </w:pPr>
      <w:r w:rsidRPr="002C6D8F">
        <w:rPr>
          <w:rFonts w:ascii="Söhne" w:hAnsi="Söhne"/>
          <w:b/>
          <w:color w:val="auto"/>
          <w:szCs w:val="22"/>
        </w:rPr>
        <w:lastRenderedPageBreak/>
        <w:t>About Doka</w:t>
      </w:r>
    </w:p>
    <w:p w14:paraId="250E9625" w14:textId="77777777" w:rsidR="00B145AE" w:rsidRPr="002C6D8F" w:rsidRDefault="00B145AE" w:rsidP="00B145AE">
      <w:pPr>
        <w:tabs>
          <w:tab w:val="left" w:pos="2835"/>
        </w:tabs>
        <w:spacing w:line="264" w:lineRule="auto"/>
        <w:rPr>
          <w:rFonts w:ascii="Söhne" w:hAnsi="Söhne" w:cs="Arial"/>
          <w:b/>
          <w:color w:val="auto"/>
          <w:lang w:val="en-US"/>
        </w:rPr>
      </w:pPr>
      <w:r w:rsidRPr="002C6D8F">
        <w:rPr>
          <w:rFonts w:ascii="Söhne" w:hAnsi="Söhne" w:cs="Arial"/>
          <w:bCs/>
          <w:color w:val="auto"/>
          <w:lang w:val="en-US"/>
        </w:rPr>
        <w:t>Doka is a world leader in innovative formwork and scaffolding solutions for construction. With more than 180 sales and logistics facilities in over 58 countries, Doka has a highly skilled, global team that delivers advice, engineering, customer service, and technical support for even the largest and most complex projects. The company's sophisticated distribution network ensures world-class service for customers wherever they work – from the largest cities to the most rural jobsites. Doka employs more than 9,000 people worldwide and is a company of the Umdasch Group, which has stood for reliability, experience, and trustworthiness for more than 150 years.</w:t>
      </w:r>
    </w:p>
    <w:p w14:paraId="3BA2CB61" w14:textId="77777777" w:rsidR="00B145AE" w:rsidRPr="002C6D8F" w:rsidRDefault="00B145AE" w:rsidP="00B145AE">
      <w:pPr>
        <w:tabs>
          <w:tab w:val="left" w:pos="2835"/>
        </w:tabs>
        <w:spacing w:line="264" w:lineRule="auto"/>
        <w:rPr>
          <w:rFonts w:ascii="Söhne" w:hAnsi="Söhne"/>
          <w:b/>
          <w:bCs/>
          <w:color w:val="auto"/>
          <w:lang w:val="en-US"/>
        </w:rPr>
      </w:pPr>
    </w:p>
    <w:p w14:paraId="6F611C15" w14:textId="77777777" w:rsidR="00B145AE" w:rsidRPr="002C6D8F" w:rsidRDefault="00B145AE" w:rsidP="00B145AE">
      <w:pPr>
        <w:spacing w:line="276" w:lineRule="auto"/>
        <w:rPr>
          <w:rFonts w:ascii="Söhne" w:hAnsi="Söhne" w:cs="Arial"/>
          <w:bCs/>
          <w:color w:val="auto"/>
          <w:sz w:val="24"/>
          <w:lang w:val="en-US" w:eastAsia="de-DE"/>
        </w:rPr>
      </w:pPr>
      <w:r w:rsidRPr="002C6D8F">
        <w:rPr>
          <w:rFonts w:ascii="Söhne" w:hAnsi="Söhne"/>
          <w:color w:val="auto"/>
        </w:rPr>
        <w:t>****</w:t>
      </w:r>
    </w:p>
    <w:p w14:paraId="7B7F3548" w14:textId="77777777" w:rsidR="00B145AE" w:rsidRPr="002C6D8F" w:rsidRDefault="00B145AE" w:rsidP="00B145AE">
      <w:pPr>
        <w:tabs>
          <w:tab w:val="left" w:pos="2835"/>
        </w:tabs>
        <w:spacing w:line="264" w:lineRule="auto"/>
        <w:rPr>
          <w:rFonts w:ascii="Söhne" w:hAnsi="Söhne"/>
          <w:b/>
          <w:bCs/>
          <w:color w:val="auto"/>
          <w:lang w:val="en-US"/>
        </w:rPr>
      </w:pPr>
    </w:p>
    <w:p w14:paraId="5A2BFB79" w14:textId="77777777" w:rsidR="00B145AE" w:rsidRPr="002C6D8F" w:rsidRDefault="00B145AE" w:rsidP="00B145AE">
      <w:pPr>
        <w:rPr>
          <w:rFonts w:ascii="Söhne" w:hAnsi="Söhne"/>
          <w:b/>
          <w:bCs/>
          <w:color w:val="auto"/>
          <w:lang w:val="en-US"/>
        </w:rPr>
      </w:pPr>
      <w:r w:rsidRPr="002C6D8F">
        <w:rPr>
          <w:rFonts w:ascii="Söhne" w:hAnsi="Söhne"/>
          <w:b/>
          <w:bCs/>
          <w:color w:val="auto"/>
          <w:lang w:val="en-US"/>
        </w:rPr>
        <w:t>Media contact</w:t>
      </w:r>
    </w:p>
    <w:p w14:paraId="645B3595" w14:textId="77777777" w:rsidR="00B145AE" w:rsidRPr="002C6D8F" w:rsidRDefault="00B145AE" w:rsidP="00B145AE">
      <w:pPr>
        <w:tabs>
          <w:tab w:val="left" w:pos="2835"/>
        </w:tabs>
        <w:spacing w:line="264" w:lineRule="auto"/>
        <w:rPr>
          <w:rFonts w:ascii="Söhne" w:hAnsi="Söhne"/>
          <w:color w:val="auto"/>
          <w:szCs w:val="22"/>
          <w:lang w:val="en-US"/>
        </w:rPr>
      </w:pPr>
      <w:r w:rsidRPr="002C6D8F">
        <w:rPr>
          <w:rFonts w:ascii="Söhne" w:hAnsi="Söhne"/>
          <w:color w:val="auto"/>
          <w:szCs w:val="22"/>
          <w:lang w:val="en-US"/>
        </w:rPr>
        <w:t>Claire Combs</w:t>
      </w:r>
    </w:p>
    <w:p w14:paraId="1A239329" w14:textId="77777777" w:rsidR="00B145AE" w:rsidRPr="002C6D8F" w:rsidRDefault="00B145AE" w:rsidP="00B145AE">
      <w:pPr>
        <w:tabs>
          <w:tab w:val="left" w:pos="2835"/>
        </w:tabs>
        <w:spacing w:line="264" w:lineRule="auto"/>
        <w:rPr>
          <w:rFonts w:ascii="Söhne" w:hAnsi="Söhne"/>
          <w:color w:val="auto"/>
          <w:szCs w:val="22"/>
          <w:lang w:val="en-US"/>
        </w:rPr>
      </w:pPr>
      <w:r w:rsidRPr="002C6D8F">
        <w:rPr>
          <w:rFonts w:ascii="Söhne" w:hAnsi="Söhne"/>
          <w:color w:val="auto"/>
          <w:szCs w:val="22"/>
          <w:lang w:val="en-US"/>
        </w:rPr>
        <w:t>Director of Communications</w:t>
      </w:r>
      <w:r w:rsidRPr="002C6D8F">
        <w:rPr>
          <w:rFonts w:ascii="Söhne" w:hAnsi="Söhne"/>
          <w:color w:val="auto"/>
          <w:szCs w:val="22"/>
          <w:lang w:val="en-US"/>
        </w:rPr>
        <w:br/>
      </w:r>
      <w:r>
        <w:rPr>
          <w:rFonts w:ascii="Söhne" w:hAnsi="Söhne"/>
          <w:color w:val="auto"/>
          <w:szCs w:val="22"/>
          <w:lang w:val="en-US"/>
        </w:rPr>
        <w:t>North America and Latin America</w:t>
      </w:r>
      <w:r w:rsidRPr="002C6D8F">
        <w:rPr>
          <w:rFonts w:ascii="Söhne" w:hAnsi="Söhne"/>
          <w:b/>
          <w:bCs/>
          <w:color w:val="auto"/>
          <w:szCs w:val="22"/>
          <w:lang w:val="en-US"/>
        </w:rPr>
        <w:br/>
        <w:t xml:space="preserve">M </w:t>
      </w:r>
      <w:r w:rsidRPr="002C6D8F">
        <w:rPr>
          <w:rFonts w:ascii="Söhne" w:hAnsi="Söhne"/>
          <w:color w:val="auto"/>
          <w:szCs w:val="22"/>
          <w:lang w:val="en-US"/>
        </w:rPr>
        <w:t>+1 918 998 3333</w:t>
      </w:r>
    </w:p>
    <w:p w14:paraId="61D1534D" w14:textId="77777777" w:rsidR="00B145AE" w:rsidRPr="002C6D8F" w:rsidRDefault="00B145AE" w:rsidP="00B145AE">
      <w:pPr>
        <w:tabs>
          <w:tab w:val="left" w:pos="2835"/>
        </w:tabs>
        <w:spacing w:line="264" w:lineRule="auto"/>
        <w:rPr>
          <w:rFonts w:ascii="Söhne" w:hAnsi="Söhne"/>
          <w:color w:val="auto"/>
          <w:szCs w:val="22"/>
          <w:lang w:val="en-US"/>
        </w:rPr>
      </w:pPr>
      <w:hyperlink r:id="rId15" w:history="1">
        <w:r w:rsidRPr="002C6D8F">
          <w:rPr>
            <w:rStyle w:val="Hyperlink"/>
            <w:rFonts w:ascii="Söhne" w:hAnsi="Söhne"/>
            <w:szCs w:val="22"/>
            <w:lang w:val="en-US"/>
          </w:rPr>
          <w:t>claire.combs@doka.com</w:t>
        </w:r>
      </w:hyperlink>
      <w:r w:rsidRPr="002C6D8F">
        <w:rPr>
          <w:rFonts w:ascii="Söhne" w:hAnsi="Söhne"/>
          <w:color w:val="auto"/>
          <w:szCs w:val="22"/>
          <w:lang w:val="en-US"/>
        </w:rPr>
        <w:t xml:space="preserve"> | </w:t>
      </w:r>
      <w:hyperlink r:id="rId16" w:history="1">
        <w:r w:rsidRPr="002C6D8F">
          <w:rPr>
            <w:rStyle w:val="Hyperlink"/>
            <w:rFonts w:ascii="Söhne" w:hAnsi="Söhne"/>
            <w:szCs w:val="22"/>
            <w:lang w:val="en-US"/>
          </w:rPr>
          <w:t>www.doka.com</w:t>
        </w:r>
      </w:hyperlink>
    </w:p>
    <w:p w14:paraId="4FDA9665" w14:textId="77777777" w:rsidR="00C54BC5" w:rsidRPr="00B145AE" w:rsidRDefault="00C54BC5" w:rsidP="002D1A30">
      <w:pPr>
        <w:jc w:val="both"/>
        <w:rPr>
          <w:rFonts w:ascii="Söhne" w:hAnsi="Söhne"/>
          <w:sz w:val="21"/>
          <w:szCs w:val="21"/>
          <w:lang w:val="en-US"/>
        </w:rPr>
      </w:pPr>
    </w:p>
    <w:sectPr w:rsidR="00C54BC5" w:rsidRPr="00B145AE" w:rsidSect="004C6128">
      <w:headerReference w:type="default" r:id="rId17"/>
      <w:footerReference w:type="even" r:id="rId18"/>
      <w:headerReference w:type="first" r:id="rId19"/>
      <w:type w:val="continuous"/>
      <w:pgSz w:w="12240" w:h="15840" w:code="1"/>
      <w:pgMar w:top="1985" w:right="851" w:bottom="1531" w:left="1418" w:header="0" w:footer="141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6CF0BA" w14:textId="77777777" w:rsidR="004F47A3" w:rsidRDefault="004F47A3" w:rsidP="0017139D">
      <w:r>
        <w:separator/>
      </w:r>
    </w:p>
  </w:endnote>
  <w:endnote w:type="continuationSeparator" w:id="0">
    <w:p w14:paraId="741737E0" w14:textId="77777777" w:rsidR="004F47A3" w:rsidRDefault="004F47A3" w:rsidP="0017139D">
      <w:r>
        <w:continuationSeparator/>
      </w:r>
    </w:p>
  </w:endnote>
  <w:endnote w:type="continuationNotice" w:id="1">
    <w:p w14:paraId="33AE8673" w14:textId="77777777" w:rsidR="004F47A3" w:rsidRDefault="004F47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öhne Halbfett">
    <w:altName w:val="Calibri"/>
    <w:panose1 w:val="020B07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Söhne">
    <w:altName w:val="Calibri"/>
    <w:panose1 w:val="020B0503030202060203"/>
    <w:charset w:val="00"/>
    <w:family w:val="swiss"/>
    <w:notTrueType/>
    <w:pitch w:val="variable"/>
    <w:sig w:usb0="20000007" w:usb1="10000001" w:usb2="00000000" w:usb3="00000000" w:csb0="00000193" w:csb1="00000000"/>
  </w:font>
  <w:font w:name="Sohne-Buch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hne-Halbfet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861DD" w14:textId="77777777" w:rsidR="00025083" w:rsidRDefault="00025083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5445EA6" wp14:editId="5AEFF7E5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740715809" name="Text Box 3" descr="Classification: Restricted 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7B21C11" w14:textId="77777777" w:rsidR="00025083" w:rsidRPr="00025083" w:rsidRDefault="00025083" w:rsidP="00025083">
                          <w:pPr>
                            <w:rPr>
                              <w:rFonts w:eastAsia="Arial" w:cs="Arial"/>
                              <w:noProof/>
                              <w:color w:val="999999"/>
                              <w:sz w:val="16"/>
                              <w:szCs w:val="16"/>
                            </w:rPr>
                          </w:pPr>
                          <w:r w:rsidRPr="00025083">
                            <w:rPr>
                              <w:rFonts w:eastAsia="Arial" w:cs="Arial"/>
                              <w:noProof/>
                              <w:color w:val="999999"/>
                              <w:sz w:val="16"/>
                              <w:szCs w:val="16"/>
                            </w:rPr>
                            <w:t xml:space="preserve">Classification: Restricted 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5445EA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Restricted 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47B21C11" w14:textId="77777777" w:rsidR="00025083" w:rsidRPr="00025083" w:rsidRDefault="00025083" w:rsidP="00025083">
                    <w:pPr>
                      <w:rPr>
                        <w:rFonts w:eastAsia="Arial" w:cs="Arial"/>
                        <w:noProof/>
                        <w:color w:val="999999"/>
                        <w:sz w:val="16"/>
                        <w:szCs w:val="16"/>
                      </w:rPr>
                    </w:pPr>
                    <w:r w:rsidRPr="00025083">
                      <w:rPr>
                        <w:rFonts w:eastAsia="Arial" w:cs="Arial"/>
                        <w:noProof/>
                        <w:color w:val="999999"/>
                        <w:sz w:val="16"/>
                        <w:szCs w:val="16"/>
                      </w:rPr>
                      <w:t xml:space="preserve">Classification: Restricted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ED822D" w14:textId="77777777" w:rsidR="004F47A3" w:rsidRDefault="004F47A3" w:rsidP="0017139D">
      <w:r>
        <w:separator/>
      </w:r>
    </w:p>
  </w:footnote>
  <w:footnote w:type="continuationSeparator" w:id="0">
    <w:p w14:paraId="1C185C93" w14:textId="77777777" w:rsidR="004F47A3" w:rsidRDefault="004F47A3" w:rsidP="0017139D">
      <w:r>
        <w:continuationSeparator/>
      </w:r>
    </w:p>
  </w:footnote>
  <w:footnote w:type="continuationNotice" w:id="1">
    <w:p w14:paraId="4FD5BBFE" w14:textId="77777777" w:rsidR="004F47A3" w:rsidRDefault="004F47A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68D2B" w14:textId="77777777" w:rsidR="008E70B1" w:rsidRDefault="00DC4426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7DBB8FA5" wp14:editId="5190F4D7">
          <wp:simplePos x="0" y="0"/>
          <wp:positionH relativeFrom="page">
            <wp:posOffset>31750</wp:posOffset>
          </wp:positionH>
          <wp:positionV relativeFrom="page">
            <wp:posOffset>-25400</wp:posOffset>
          </wp:positionV>
          <wp:extent cx="7554581" cy="10686076"/>
          <wp:effectExtent l="0" t="0" r="8890" b="1270"/>
          <wp:wrapNone/>
          <wp:docPr id="20339248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6195933" name="Bild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4581" cy="106860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9CE857" w14:textId="1900689A" w:rsidR="00E30509" w:rsidRDefault="00E30509" w:rsidP="0017139D">
    <w:pPr>
      <w:pStyle w:val="Header"/>
      <w:rPr>
        <w:noProof/>
      </w:rPr>
    </w:pPr>
  </w:p>
  <w:p w14:paraId="2E39A512" w14:textId="77777777" w:rsidR="00E30509" w:rsidRDefault="00E30509" w:rsidP="0017139D">
    <w:pPr>
      <w:pStyle w:val="Header"/>
      <w:rPr>
        <w:noProof/>
      </w:rPr>
    </w:pPr>
  </w:p>
  <w:p w14:paraId="2F9A9215" w14:textId="77777777" w:rsidR="00E30509" w:rsidRDefault="00E30509" w:rsidP="0017139D">
    <w:pPr>
      <w:pStyle w:val="Header"/>
      <w:rPr>
        <w:noProof/>
      </w:rPr>
    </w:pPr>
  </w:p>
  <w:p w14:paraId="1F6932C2" w14:textId="441474B5" w:rsidR="001056E8" w:rsidRPr="00E30509" w:rsidRDefault="00C8653E" w:rsidP="0017139D">
    <w:pPr>
      <w:pStyle w:val="Header"/>
      <w:rPr>
        <w:noProof/>
        <w:sz w:val="20"/>
        <w:szCs w:val="19"/>
      </w:rPr>
    </w:pPr>
    <w:r w:rsidRPr="00E30509">
      <w:rPr>
        <w:b/>
        <w:bCs/>
        <w:noProof/>
        <w:sz w:val="20"/>
        <w:szCs w:val="19"/>
      </w:rPr>
      <w:drawing>
        <wp:anchor distT="0" distB="0" distL="114300" distR="114300" simplePos="0" relativeHeight="251658242" behindDoc="1" locked="0" layoutInCell="1" allowOverlap="1" wp14:anchorId="13F7D49A" wp14:editId="4BD43E83">
          <wp:simplePos x="902525" y="0"/>
          <wp:positionH relativeFrom="page">
            <wp:align>left</wp:align>
          </wp:positionH>
          <wp:positionV relativeFrom="page">
            <wp:align>top</wp:align>
          </wp:positionV>
          <wp:extent cx="7558767" cy="10691999"/>
          <wp:effectExtent l="0" t="0" r="4445" b="0"/>
          <wp:wrapNone/>
          <wp:docPr id="2130009602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0009602" name="Grafik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767" cy="106919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0509" w:rsidRPr="00E30509">
      <w:rPr>
        <w:b/>
        <w:bCs/>
        <w:noProof/>
        <w:sz w:val="20"/>
        <w:szCs w:val="19"/>
      </w:rPr>
      <w:t xml:space="preserve">Press </w:t>
    </w:r>
    <w:r w:rsidR="00B24437">
      <w:rPr>
        <w:b/>
        <w:bCs/>
        <w:noProof/>
        <w:sz w:val="20"/>
        <w:szCs w:val="19"/>
      </w:rPr>
      <w:t>Copy</w:t>
    </w:r>
    <w:r w:rsidR="00E30509" w:rsidRPr="00E30509">
      <w:rPr>
        <w:noProof/>
        <w:sz w:val="20"/>
        <w:szCs w:val="19"/>
      </w:rPr>
      <w:t xml:space="preserve"> </w:t>
    </w:r>
    <w:r w:rsidR="00E30509" w:rsidRPr="00E30509">
      <w:rPr>
        <w:noProof/>
        <w:sz w:val="20"/>
        <w:szCs w:val="19"/>
      </w:rPr>
      <w:br/>
      <w:t xml:space="preserve">Doka </w:t>
    </w:r>
    <w:r w:rsidR="004C6128">
      <w:rPr>
        <w:noProof/>
        <w:sz w:val="20"/>
        <w:szCs w:val="19"/>
      </w:rPr>
      <w:t>USA</w:t>
    </w:r>
  </w:p>
  <w:p w14:paraId="21CCF1C1" w14:textId="77777777" w:rsidR="00BE1FD5" w:rsidRDefault="00BE1FD5" w:rsidP="001713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55213"/>
    <w:multiLevelType w:val="multilevel"/>
    <w:tmpl w:val="56186896"/>
    <w:lvl w:ilvl="0">
      <w:start w:val="1"/>
      <w:numFmt w:val="bullet"/>
      <w:pStyle w:val="ListParagraph"/>
      <w:lvlText w:val="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"/>
      <w:lvlJc w:val="left"/>
      <w:pPr>
        <w:ind w:left="851" w:hanging="284"/>
      </w:pPr>
      <w:rPr>
        <w:rFonts w:ascii="Wingdings" w:hAnsi="Wingdings" w:hint="default"/>
      </w:rPr>
    </w:lvl>
    <w:lvl w:ilvl="2">
      <w:start w:val="1"/>
      <w:numFmt w:val="bullet"/>
      <w:lvlText w:val=""/>
      <w:lvlJc w:val="left"/>
      <w:pPr>
        <w:ind w:left="1134" w:hanging="283"/>
      </w:pPr>
      <w:rPr>
        <w:rFonts w:ascii="Symbol" w:hAnsi="Symbol" w:hint="default"/>
        <w:color w:val="auto"/>
      </w:rPr>
    </w:lvl>
    <w:lvl w:ilvl="3">
      <w:start w:val="1"/>
      <w:numFmt w:val="bullet"/>
      <w:lvlText w:val="o"/>
      <w:lvlJc w:val="left"/>
      <w:pPr>
        <w:ind w:left="1418" w:hanging="284"/>
      </w:pPr>
      <w:rPr>
        <w:rFonts w:ascii="Courier New" w:hAnsi="Courier New" w:hint="default"/>
      </w:rPr>
    </w:lvl>
    <w:lvl w:ilvl="4">
      <w:start w:val="1"/>
      <w:numFmt w:val="bullet"/>
      <w:lvlText w:val=""/>
      <w:lvlJc w:val="left"/>
      <w:pPr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"/>
      <w:lvlJc w:val="left"/>
      <w:pPr>
        <w:ind w:left="4320" w:hanging="2619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"/>
      <w:lvlJc w:val="left"/>
      <w:pPr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A8910ED"/>
    <w:multiLevelType w:val="multilevel"/>
    <w:tmpl w:val="1EFCEC30"/>
    <w:styleLink w:val="ListemitAufzhlungszeichenDok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</w:rPr>
    </w:lvl>
    <w:lvl w:ilvl="1">
      <w:start w:val="1"/>
      <w:numFmt w:val="bullet"/>
      <w:lvlText w:val=""/>
      <w:lvlJc w:val="left"/>
      <w:pPr>
        <w:ind w:left="714" w:hanging="357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D43EF2"/>
    <w:multiLevelType w:val="hybridMultilevel"/>
    <w:tmpl w:val="4530A5E8"/>
    <w:lvl w:ilvl="0" w:tplc="29E244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F6CD3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330AF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AC78D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447D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61AD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9047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28407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0622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C4072A"/>
    <w:multiLevelType w:val="hybridMultilevel"/>
    <w:tmpl w:val="5248190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61FDE8"/>
    <w:multiLevelType w:val="hybridMultilevel"/>
    <w:tmpl w:val="1F88F152"/>
    <w:lvl w:ilvl="0" w:tplc="A1CE0D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852C7C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2E5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3289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7961B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7CFB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60CB1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9475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9A02D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1841392">
    <w:abstractNumId w:val="4"/>
  </w:num>
  <w:num w:numId="2" w16cid:durableId="1153983624">
    <w:abstractNumId w:val="2"/>
  </w:num>
  <w:num w:numId="3" w16cid:durableId="1655989201">
    <w:abstractNumId w:val="1"/>
  </w:num>
  <w:num w:numId="4" w16cid:durableId="243800028">
    <w:abstractNumId w:val="0"/>
    <w:lvlOverride w:ilvl="0">
      <w:lvl w:ilvl="0">
        <w:start w:val="1"/>
        <w:numFmt w:val="bullet"/>
        <w:pStyle w:val="ListParagraph"/>
        <w:lvlText w:val=""/>
        <w:lvlJc w:val="left"/>
        <w:pPr>
          <w:ind w:left="567" w:hanging="283"/>
        </w:pPr>
        <w:rPr>
          <w:rFonts w:ascii="Symbol" w:hAnsi="Symbol" w:hint="default"/>
        </w:rPr>
      </w:lvl>
    </w:lvlOverride>
    <w:lvlOverride w:ilvl="1">
      <w:lvl w:ilvl="1">
        <w:start w:val="1"/>
        <w:numFmt w:val="bullet"/>
        <w:lvlText w:val=""/>
        <w:lvlJc w:val="left"/>
        <w:pPr>
          <w:ind w:left="851" w:hanging="284"/>
        </w:pPr>
        <w:rPr>
          <w:rFonts w:ascii="Wingdings" w:hAnsi="Wingdings" w:hint="default"/>
        </w:rPr>
      </w:lvl>
    </w:lvlOverride>
    <w:lvlOverride w:ilvl="2">
      <w:lvl w:ilvl="2">
        <w:start w:val="1"/>
        <w:numFmt w:val="bullet"/>
        <w:lvlText w:val=""/>
        <w:lvlJc w:val="left"/>
        <w:pPr>
          <w:ind w:left="1134" w:hanging="283"/>
        </w:pPr>
        <w:rPr>
          <w:rFonts w:ascii="Symbol" w:hAnsi="Symbol" w:hint="default"/>
          <w:color w:val="auto"/>
        </w:rPr>
      </w:lvl>
    </w:lvlOverride>
    <w:lvlOverride w:ilvl="3">
      <w:lvl w:ilvl="3">
        <w:start w:val="1"/>
        <w:numFmt w:val="bullet"/>
        <w:lvlText w:val="o"/>
        <w:lvlJc w:val="left"/>
        <w:pPr>
          <w:ind w:left="1418" w:hanging="284"/>
        </w:pPr>
        <w:rPr>
          <w:rFonts w:ascii="Courier New" w:hAnsi="Courier New" w:hint="default"/>
        </w:rPr>
      </w:lvl>
    </w:lvlOverride>
    <w:lvlOverride w:ilvl="4">
      <w:lvl w:ilvl="4">
        <w:start w:val="1"/>
        <w:numFmt w:val="bullet"/>
        <w:lvlText w:val=""/>
        <w:lvlJc w:val="left"/>
        <w:pPr>
          <w:ind w:left="1701" w:hanging="283"/>
        </w:pPr>
        <w:rPr>
          <w:rFonts w:ascii="Symbol" w:hAnsi="Symbol" w:hint="default"/>
        </w:rPr>
      </w:lvl>
    </w:lvlOverride>
    <w:lvlOverride w:ilvl="5">
      <w:lvl w:ilvl="5">
        <w:start w:val="1"/>
        <w:numFmt w:val="bullet"/>
        <w:lvlText w:val=""/>
        <w:lvlJc w:val="left"/>
        <w:pPr>
          <w:ind w:left="1985" w:hanging="284"/>
        </w:pPr>
        <w:rPr>
          <w:rFonts w:ascii="Wingdings" w:hAnsi="Wingdings" w:hint="default"/>
        </w:rPr>
      </w:lvl>
    </w:lvlOverride>
    <w:lvlOverride w:ilvl="6">
      <w:lvl w:ilvl="6">
        <w:start w:val="1"/>
        <w:numFmt w:val="bullet"/>
        <w:lvlText w:val=""/>
        <w:lvlJc w:val="left"/>
        <w:pPr>
          <w:ind w:left="2268" w:hanging="283"/>
        </w:pPr>
        <w:rPr>
          <w:rFonts w:ascii="Symbol" w:hAnsi="Symbol" w:hint="default"/>
        </w:rPr>
      </w:lvl>
    </w:lvlOverride>
    <w:lvlOverride w:ilvl="7">
      <w:lvl w:ilvl="7">
        <w:start w:val="1"/>
        <w:numFmt w:val="bullet"/>
        <w:lvlText w:val="o"/>
        <w:lvlJc w:val="left"/>
        <w:pPr>
          <w:ind w:left="2552" w:hanging="284"/>
        </w:pPr>
        <w:rPr>
          <w:rFonts w:ascii="Courier New" w:hAnsi="Courier New" w:hint="default"/>
        </w:rPr>
      </w:lvl>
    </w:lvlOverride>
    <w:lvlOverride w:ilvl="8">
      <w:lvl w:ilvl="8">
        <w:start w:val="1"/>
        <w:numFmt w:val="bullet"/>
        <w:lvlText w:val=""/>
        <w:lvlJc w:val="left"/>
        <w:pPr>
          <w:ind w:left="2835" w:hanging="283"/>
        </w:pPr>
        <w:rPr>
          <w:rFonts w:ascii="Symbol" w:hAnsi="Symbol" w:hint="default"/>
        </w:rPr>
      </w:lvl>
    </w:lvlOverride>
  </w:num>
  <w:num w:numId="5" w16cid:durableId="1566332755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stylePaneFormatFilter w:val="1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0" w:visibleStyles="0" w:alternateStyleNames="0"/>
  <w:documentProtection w:edit="forms" w:enforcement="0"/>
  <w:defaultTabStop w:val="720"/>
  <w:hyphenationZone w:val="425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0509"/>
    <w:rsid w:val="00005947"/>
    <w:rsid w:val="00005BA4"/>
    <w:rsid w:val="00005BA5"/>
    <w:rsid w:val="000067CD"/>
    <w:rsid w:val="00010CCD"/>
    <w:rsid w:val="0001239A"/>
    <w:rsid w:val="0001484F"/>
    <w:rsid w:val="00014ABD"/>
    <w:rsid w:val="00015F66"/>
    <w:rsid w:val="00016591"/>
    <w:rsid w:val="00016C5B"/>
    <w:rsid w:val="00016FC9"/>
    <w:rsid w:val="00022D2B"/>
    <w:rsid w:val="000236B4"/>
    <w:rsid w:val="0002451D"/>
    <w:rsid w:val="00025083"/>
    <w:rsid w:val="000251EE"/>
    <w:rsid w:val="00026DD4"/>
    <w:rsid w:val="00027172"/>
    <w:rsid w:val="00030363"/>
    <w:rsid w:val="0003620B"/>
    <w:rsid w:val="00040F37"/>
    <w:rsid w:val="00042050"/>
    <w:rsid w:val="00043798"/>
    <w:rsid w:val="0004400E"/>
    <w:rsid w:val="00044C44"/>
    <w:rsid w:val="000457D7"/>
    <w:rsid w:val="0004594A"/>
    <w:rsid w:val="00052701"/>
    <w:rsid w:val="00056D9B"/>
    <w:rsid w:val="00056F66"/>
    <w:rsid w:val="000571BA"/>
    <w:rsid w:val="0005794D"/>
    <w:rsid w:val="0006146F"/>
    <w:rsid w:val="00062C8A"/>
    <w:rsid w:val="000655D5"/>
    <w:rsid w:val="00066095"/>
    <w:rsid w:val="00066E81"/>
    <w:rsid w:val="00072B49"/>
    <w:rsid w:val="00073AC8"/>
    <w:rsid w:val="00074165"/>
    <w:rsid w:val="00074DCA"/>
    <w:rsid w:val="00075741"/>
    <w:rsid w:val="00076413"/>
    <w:rsid w:val="00076DB5"/>
    <w:rsid w:val="000773D4"/>
    <w:rsid w:val="000776B1"/>
    <w:rsid w:val="00080A9D"/>
    <w:rsid w:val="00083186"/>
    <w:rsid w:val="00083645"/>
    <w:rsid w:val="00090B7F"/>
    <w:rsid w:val="000931C4"/>
    <w:rsid w:val="000941D5"/>
    <w:rsid w:val="000A22B9"/>
    <w:rsid w:val="000A3079"/>
    <w:rsid w:val="000A3DE7"/>
    <w:rsid w:val="000A423B"/>
    <w:rsid w:val="000A4782"/>
    <w:rsid w:val="000A6BF4"/>
    <w:rsid w:val="000B3615"/>
    <w:rsid w:val="000B405F"/>
    <w:rsid w:val="000B4931"/>
    <w:rsid w:val="000B7ED1"/>
    <w:rsid w:val="000C09CF"/>
    <w:rsid w:val="000C0E0C"/>
    <w:rsid w:val="000C1884"/>
    <w:rsid w:val="000C33F3"/>
    <w:rsid w:val="000C5552"/>
    <w:rsid w:val="000C6354"/>
    <w:rsid w:val="000C6C2C"/>
    <w:rsid w:val="000D0CDF"/>
    <w:rsid w:val="000D1F45"/>
    <w:rsid w:val="000D3FE3"/>
    <w:rsid w:val="000D4618"/>
    <w:rsid w:val="000D62A6"/>
    <w:rsid w:val="000E332B"/>
    <w:rsid w:val="000E3DB3"/>
    <w:rsid w:val="000E3F79"/>
    <w:rsid w:val="000E4922"/>
    <w:rsid w:val="000E553E"/>
    <w:rsid w:val="000E60A8"/>
    <w:rsid w:val="000F0A26"/>
    <w:rsid w:val="000F27D8"/>
    <w:rsid w:val="000F2860"/>
    <w:rsid w:val="000F4755"/>
    <w:rsid w:val="000F6CA7"/>
    <w:rsid w:val="000F6F65"/>
    <w:rsid w:val="00101154"/>
    <w:rsid w:val="00101C3A"/>
    <w:rsid w:val="0010234F"/>
    <w:rsid w:val="001036C2"/>
    <w:rsid w:val="001041E5"/>
    <w:rsid w:val="001055D7"/>
    <w:rsid w:val="001056E8"/>
    <w:rsid w:val="001072FB"/>
    <w:rsid w:val="0011024C"/>
    <w:rsid w:val="00114461"/>
    <w:rsid w:val="00114A13"/>
    <w:rsid w:val="00115250"/>
    <w:rsid w:val="00120213"/>
    <w:rsid w:val="00121825"/>
    <w:rsid w:val="001231D3"/>
    <w:rsid w:val="001241FA"/>
    <w:rsid w:val="00124B34"/>
    <w:rsid w:val="00125BA9"/>
    <w:rsid w:val="001361FE"/>
    <w:rsid w:val="001377E1"/>
    <w:rsid w:val="00141D03"/>
    <w:rsid w:val="00143244"/>
    <w:rsid w:val="00145700"/>
    <w:rsid w:val="0015009A"/>
    <w:rsid w:val="00150745"/>
    <w:rsid w:val="00151116"/>
    <w:rsid w:val="001529C9"/>
    <w:rsid w:val="00152DAE"/>
    <w:rsid w:val="001532FF"/>
    <w:rsid w:val="001550EB"/>
    <w:rsid w:val="00160BD6"/>
    <w:rsid w:val="00161368"/>
    <w:rsid w:val="001629CD"/>
    <w:rsid w:val="0016411C"/>
    <w:rsid w:val="001706E9"/>
    <w:rsid w:val="0017139D"/>
    <w:rsid w:val="001748A8"/>
    <w:rsid w:val="001804AA"/>
    <w:rsid w:val="001834C7"/>
    <w:rsid w:val="001856EB"/>
    <w:rsid w:val="00191504"/>
    <w:rsid w:val="0019151D"/>
    <w:rsid w:val="00191F1C"/>
    <w:rsid w:val="00192844"/>
    <w:rsid w:val="0019341F"/>
    <w:rsid w:val="001947C1"/>
    <w:rsid w:val="001A0A85"/>
    <w:rsid w:val="001A3C69"/>
    <w:rsid w:val="001A7D60"/>
    <w:rsid w:val="001B24D6"/>
    <w:rsid w:val="001B2576"/>
    <w:rsid w:val="001B66E8"/>
    <w:rsid w:val="001C10B5"/>
    <w:rsid w:val="001C2B26"/>
    <w:rsid w:val="001C4A18"/>
    <w:rsid w:val="001C6DDF"/>
    <w:rsid w:val="001D3E62"/>
    <w:rsid w:val="001D404C"/>
    <w:rsid w:val="001D4771"/>
    <w:rsid w:val="001D4D54"/>
    <w:rsid w:val="001D5936"/>
    <w:rsid w:val="001D775D"/>
    <w:rsid w:val="001E0021"/>
    <w:rsid w:val="001E0134"/>
    <w:rsid w:val="001E066B"/>
    <w:rsid w:val="001E625B"/>
    <w:rsid w:val="001F0607"/>
    <w:rsid w:val="001F2691"/>
    <w:rsid w:val="001F4501"/>
    <w:rsid w:val="0020125E"/>
    <w:rsid w:val="002030C6"/>
    <w:rsid w:val="00203C31"/>
    <w:rsid w:val="002046D6"/>
    <w:rsid w:val="00206107"/>
    <w:rsid w:val="00212D77"/>
    <w:rsid w:val="00214D00"/>
    <w:rsid w:val="002163C2"/>
    <w:rsid w:val="00217920"/>
    <w:rsid w:val="0022247C"/>
    <w:rsid w:val="00223E23"/>
    <w:rsid w:val="00223E2D"/>
    <w:rsid w:val="0022681D"/>
    <w:rsid w:val="00231FC7"/>
    <w:rsid w:val="0023241C"/>
    <w:rsid w:val="00233040"/>
    <w:rsid w:val="002331FC"/>
    <w:rsid w:val="00234960"/>
    <w:rsid w:val="002349EA"/>
    <w:rsid w:val="00242494"/>
    <w:rsid w:val="002426DF"/>
    <w:rsid w:val="00242950"/>
    <w:rsid w:val="00242973"/>
    <w:rsid w:val="0024357E"/>
    <w:rsid w:val="002469B2"/>
    <w:rsid w:val="002518A2"/>
    <w:rsid w:val="00251CB0"/>
    <w:rsid w:val="002526BF"/>
    <w:rsid w:val="00252D60"/>
    <w:rsid w:val="00253532"/>
    <w:rsid w:val="00254C63"/>
    <w:rsid w:val="00255FAB"/>
    <w:rsid w:val="00257D21"/>
    <w:rsid w:val="00263053"/>
    <w:rsid w:val="00266F68"/>
    <w:rsid w:val="00270768"/>
    <w:rsid w:val="00273B38"/>
    <w:rsid w:val="002770A6"/>
    <w:rsid w:val="0027768E"/>
    <w:rsid w:val="00277BA8"/>
    <w:rsid w:val="00280088"/>
    <w:rsid w:val="00280A91"/>
    <w:rsid w:val="0028229F"/>
    <w:rsid w:val="002822D5"/>
    <w:rsid w:val="002836F9"/>
    <w:rsid w:val="00283734"/>
    <w:rsid w:val="00283E51"/>
    <w:rsid w:val="002878DF"/>
    <w:rsid w:val="00290648"/>
    <w:rsid w:val="00290C64"/>
    <w:rsid w:val="00292958"/>
    <w:rsid w:val="00295293"/>
    <w:rsid w:val="002952EA"/>
    <w:rsid w:val="002954A7"/>
    <w:rsid w:val="002955F7"/>
    <w:rsid w:val="002A0E48"/>
    <w:rsid w:val="002A2AC5"/>
    <w:rsid w:val="002A560B"/>
    <w:rsid w:val="002A6293"/>
    <w:rsid w:val="002A6736"/>
    <w:rsid w:val="002B0955"/>
    <w:rsid w:val="002B27CA"/>
    <w:rsid w:val="002B2887"/>
    <w:rsid w:val="002B29F6"/>
    <w:rsid w:val="002B547D"/>
    <w:rsid w:val="002B7048"/>
    <w:rsid w:val="002B77BD"/>
    <w:rsid w:val="002C191D"/>
    <w:rsid w:val="002C1C66"/>
    <w:rsid w:val="002C2724"/>
    <w:rsid w:val="002C3B72"/>
    <w:rsid w:val="002C4E8E"/>
    <w:rsid w:val="002C59E9"/>
    <w:rsid w:val="002C79F1"/>
    <w:rsid w:val="002D0A01"/>
    <w:rsid w:val="002D0FA7"/>
    <w:rsid w:val="002D15C2"/>
    <w:rsid w:val="002D1A30"/>
    <w:rsid w:val="002D1CC4"/>
    <w:rsid w:val="002D29CC"/>
    <w:rsid w:val="002D4AC5"/>
    <w:rsid w:val="002E25F4"/>
    <w:rsid w:val="002E3318"/>
    <w:rsid w:val="002E3CF6"/>
    <w:rsid w:val="002E5FC4"/>
    <w:rsid w:val="002F0538"/>
    <w:rsid w:val="002F086C"/>
    <w:rsid w:val="002F3550"/>
    <w:rsid w:val="002F4AAD"/>
    <w:rsid w:val="002F60BE"/>
    <w:rsid w:val="002F6989"/>
    <w:rsid w:val="002F7554"/>
    <w:rsid w:val="0030058B"/>
    <w:rsid w:val="0030061E"/>
    <w:rsid w:val="00305766"/>
    <w:rsid w:val="00310F19"/>
    <w:rsid w:val="00312848"/>
    <w:rsid w:val="00313AA3"/>
    <w:rsid w:val="00316391"/>
    <w:rsid w:val="00316789"/>
    <w:rsid w:val="003211B1"/>
    <w:rsid w:val="00324889"/>
    <w:rsid w:val="003254C3"/>
    <w:rsid w:val="00325611"/>
    <w:rsid w:val="00330F55"/>
    <w:rsid w:val="003314FB"/>
    <w:rsid w:val="00332A4B"/>
    <w:rsid w:val="00335CA1"/>
    <w:rsid w:val="003371ED"/>
    <w:rsid w:val="003405B7"/>
    <w:rsid w:val="00340735"/>
    <w:rsid w:val="003411E7"/>
    <w:rsid w:val="0034198A"/>
    <w:rsid w:val="003423CE"/>
    <w:rsid w:val="00344378"/>
    <w:rsid w:val="0034592A"/>
    <w:rsid w:val="00351E61"/>
    <w:rsid w:val="003625A8"/>
    <w:rsid w:val="003668EA"/>
    <w:rsid w:val="00366ACA"/>
    <w:rsid w:val="00367286"/>
    <w:rsid w:val="00370947"/>
    <w:rsid w:val="00371A11"/>
    <w:rsid w:val="00371B67"/>
    <w:rsid w:val="00373D43"/>
    <w:rsid w:val="00374E7D"/>
    <w:rsid w:val="00375913"/>
    <w:rsid w:val="00375F0B"/>
    <w:rsid w:val="003764D7"/>
    <w:rsid w:val="003769EA"/>
    <w:rsid w:val="00380A98"/>
    <w:rsid w:val="00383394"/>
    <w:rsid w:val="0038430F"/>
    <w:rsid w:val="003846DA"/>
    <w:rsid w:val="00385122"/>
    <w:rsid w:val="00386650"/>
    <w:rsid w:val="00386AD2"/>
    <w:rsid w:val="00387FB4"/>
    <w:rsid w:val="003922B6"/>
    <w:rsid w:val="00393CDB"/>
    <w:rsid w:val="00394AD1"/>
    <w:rsid w:val="00397D0A"/>
    <w:rsid w:val="003A02EB"/>
    <w:rsid w:val="003A0731"/>
    <w:rsid w:val="003A0D40"/>
    <w:rsid w:val="003A56CC"/>
    <w:rsid w:val="003A5B0C"/>
    <w:rsid w:val="003A69C6"/>
    <w:rsid w:val="003A79FC"/>
    <w:rsid w:val="003B0284"/>
    <w:rsid w:val="003B03C9"/>
    <w:rsid w:val="003B3FCB"/>
    <w:rsid w:val="003B4DD4"/>
    <w:rsid w:val="003C1ABA"/>
    <w:rsid w:val="003C217B"/>
    <w:rsid w:val="003C3F54"/>
    <w:rsid w:val="003C41AC"/>
    <w:rsid w:val="003D328F"/>
    <w:rsid w:val="003D4020"/>
    <w:rsid w:val="003D55AC"/>
    <w:rsid w:val="003D56EA"/>
    <w:rsid w:val="003E1042"/>
    <w:rsid w:val="003E125E"/>
    <w:rsid w:val="003E1B7C"/>
    <w:rsid w:val="003E4C7C"/>
    <w:rsid w:val="003E5C40"/>
    <w:rsid w:val="003E679B"/>
    <w:rsid w:val="003E7C60"/>
    <w:rsid w:val="003F1085"/>
    <w:rsid w:val="003F2D41"/>
    <w:rsid w:val="003F2EBE"/>
    <w:rsid w:val="003F4D58"/>
    <w:rsid w:val="003F71CC"/>
    <w:rsid w:val="003F7FFE"/>
    <w:rsid w:val="00400F7A"/>
    <w:rsid w:val="004033C1"/>
    <w:rsid w:val="00404214"/>
    <w:rsid w:val="004062E0"/>
    <w:rsid w:val="00406929"/>
    <w:rsid w:val="00407D32"/>
    <w:rsid w:val="00410041"/>
    <w:rsid w:val="0041412A"/>
    <w:rsid w:val="00414531"/>
    <w:rsid w:val="00414722"/>
    <w:rsid w:val="004165BC"/>
    <w:rsid w:val="00417535"/>
    <w:rsid w:val="004235FA"/>
    <w:rsid w:val="00424EB9"/>
    <w:rsid w:val="004270A9"/>
    <w:rsid w:val="0042788D"/>
    <w:rsid w:val="00427C78"/>
    <w:rsid w:val="004361E6"/>
    <w:rsid w:val="00437CDC"/>
    <w:rsid w:val="00441F07"/>
    <w:rsid w:val="0044263C"/>
    <w:rsid w:val="004433E1"/>
    <w:rsid w:val="00453528"/>
    <w:rsid w:val="004550A2"/>
    <w:rsid w:val="004551A7"/>
    <w:rsid w:val="00455EFF"/>
    <w:rsid w:val="00455F2A"/>
    <w:rsid w:val="0045767B"/>
    <w:rsid w:val="004615F8"/>
    <w:rsid w:val="00461C62"/>
    <w:rsid w:val="00461DED"/>
    <w:rsid w:val="00463017"/>
    <w:rsid w:val="004639B7"/>
    <w:rsid w:val="00463CD4"/>
    <w:rsid w:val="0046793D"/>
    <w:rsid w:val="00467B15"/>
    <w:rsid w:val="004725E2"/>
    <w:rsid w:val="00474177"/>
    <w:rsid w:val="004758D0"/>
    <w:rsid w:val="0048181E"/>
    <w:rsid w:val="0048403D"/>
    <w:rsid w:val="0048426A"/>
    <w:rsid w:val="00487BC9"/>
    <w:rsid w:val="00490EB8"/>
    <w:rsid w:val="004A0EF2"/>
    <w:rsid w:val="004A11B0"/>
    <w:rsid w:val="004A1850"/>
    <w:rsid w:val="004A1AB5"/>
    <w:rsid w:val="004A4C68"/>
    <w:rsid w:val="004A7294"/>
    <w:rsid w:val="004B0024"/>
    <w:rsid w:val="004B0A4F"/>
    <w:rsid w:val="004B629B"/>
    <w:rsid w:val="004B6E28"/>
    <w:rsid w:val="004C02C2"/>
    <w:rsid w:val="004C4EC0"/>
    <w:rsid w:val="004C4F1C"/>
    <w:rsid w:val="004C6128"/>
    <w:rsid w:val="004D3C19"/>
    <w:rsid w:val="004D63DF"/>
    <w:rsid w:val="004D64AB"/>
    <w:rsid w:val="004E01A8"/>
    <w:rsid w:val="004E5833"/>
    <w:rsid w:val="004E5EFD"/>
    <w:rsid w:val="004F0C47"/>
    <w:rsid w:val="004F1798"/>
    <w:rsid w:val="004F32D6"/>
    <w:rsid w:val="004F33B0"/>
    <w:rsid w:val="004F47A3"/>
    <w:rsid w:val="004F5B3F"/>
    <w:rsid w:val="004F64EB"/>
    <w:rsid w:val="004F742C"/>
    <w:rsid w:val="004F777B"/>
    <w:rsid w:val="005005C9"/>
    <w:rsid w:val="0050101D"/>
    <w:rsid w:val="005028DC"/>
    <w:rsid w:val="0050355A"/>
    <w:rsid w:val="00503924"/>
    <w:rsid w:val="005039ED"/>
    <w:rsid w:val="00504A77"/>
    <w:rsid w:val="00504DD4"/>
    <w:rsid w:val="005052EE"/>
    <w:rsid w:val="0051351A"/>
    <w:rsid w:val="00513B02"/>
    <w:rsid w:val="00514C50"/>
    <w:rsid w:val="005150B4"/>
    <w:rsid w:val="005151C6"/>
    <w:rsid w:val="0051534D"/>
    <w:rsid w:val="005161B4"/>
    <w:rsid w:val="005164DE"/>
    <w:rsid w:val="00522770"/>
    <w:rsid w:val="00522D94"/>
    <w:rsid w:val="005257A0"/>
    <w:rsid w:val="0052704A"/>
    <w:rsid w:val="00527B42"/>
    <w:rsid w:val="00531302"/>
    <w:rsid w:val="00531940"/>
    <w:rsid w:val="005321D0"/>
    <w:rsid w:val="00533B9D"/>
    <w:rsid w:val="005347F7"/>
    <w:rsid w:val="00537A79"/>
    <w:rsid w:val="00540BDE"/>
    <w:rsid w:val="00541415"/>
    <w:rsid w:val="005428D8"/>
    <w:rsid w:val="00543166"/>
    <w:rsid w:val="005438FC"/>
    <w:rsid w:val="00544EA4"/>
    <w:rsid w:val="00553761"/>
    <w:rsid w:val="00556BB2"/>
    <w:rsid w:val="00557BB8"/>
    <w:rsid w:val="00561679"/>
    <w:rsid w:val="005623F0"/>
    <w:rsid w:val="0056311B"/>
    <w:rsid w:val="00564AF1"/>
    <w:rsid w:val="005662E2"/>
    <w:rsid w:val="005679F8"/>
    <w:rsid w:val="00572E2B"/>
    <w:rsid w:val="005737B8"/>
    <w:rsid w:val="00576B8D"/>
    <w:rsid w:val="0057744A"/>
    <w:rsid w:val="00577BBD"/>
    <w:rsid w:val="00580284"/>
    <w:rsid w:val="00580EBA"/>
    <w:rsid w:val="00582421"/>
    <w:rsid w:val="0058311A"/>
    <w:rsid w:val="00583A3C"/>
    <w:rsid w:val="00585453"/>
    <w:rsid w:val="005873A6"/>
    <w:rsid w:val="00587E1A"/>
    <w:rsid w:val="0059035D"/>
    <w:rsid w:val="00594A33"/>
    <w:rsid w:val="005965EE"/>
    <w:rsid w:val="005A2CDA"/>
    <w:rsid w:val="005A4EAB"/>
    <w:rsid w:val="005A576D"/>
    <w:rsid w:val="005B5B62"/>
    <w:rsid w:val="005B5F78"/>
    <w:rsid w:val="005C05EF"/>
    <w:rsid w:val="005C1B1E"/>
    <w:rsid w:val="005C342A"/>
    <w:rsid w:val="005C3AF5"/>
    <w:rsid w:val="005C4ED3"/>
    <w:rsid w:val="005C50FC"/>
    <w:rsid w:val="005C5144"/>
    <w:rsid w:val="005C7E0A"/>
    <w:rsid w:val="005D2F2C"/>
    <w:rsid w:val="005D4C72"/>
    <w:rsid w:val="005D590E"/>
    <w:rsid w:val="005D7134"/>
    <w:rsid w:val="005E012D"/>
    <w:rsid w:val="005E19F9"/>
    <w:rsid w:val="005E439C"/>
    <w:rsid w:val="005E64DF"/>
    <w:rsid w:val="005F2659"/>
    <w:rsid w:val="005F49B4"/>
    <w:rsid w:val="005F4E67"/>
    <w:rsid w:val="005F7AFD"/>
    <w:rsid w:val="006017B7"/>
    <w:rsid w:val="006021AB"/>
    <w:rsid w:val="0060339F"/>
    <w:rsid w:val="00603EEB"/>
    <w:rsid w:val="00604630"/>
    <w:rsid w:val="00604A38"/>
    <w:rsid w:val="00605ED4"/>
    <w:rsid w:val="00612739"/>
    <w:rsid w:val="0061275C"/>
    <w:rsid w:val="00614A61"/>
    <w:rsid w:val="006159BA"/>
    <w:rsid w:val="00616053"/>
    <w:rsid w:val="00616634"/>
    <w:rsid w:val="00616B2B"/>
    <w:rsid w:val="00616E1C"/>
    <w:rsid w:val="0061732E"/>
    <w:rsid w:val="006174CA"/>
    <w:rsid w:val="0062000F"/>
    <w:rsid w:val="00620960"/>
    <w:rsid w:val="00622E70"/>
    <w:rsid w:val="0062311B"/>
    <w:rsid w:val="006253DF"/>
    <w:rsid w:val="0062650A"/>
    <w:rsid w:val="00626A22"/>
    <w:rsid w:val="0063088D"/>
    <w:rsid w:val="00634362"/>
    <w:rsid w:val="00635D6A"/>
    <w:rsid w:val="00641955"/>
    <w:rsid w:val="00643AE4"/>
    <w:rsid w:val="006459F5"/>
    <w:rsid w:val="006517F3"/>
    <w:rsid w:val="00651ECE"/>
    <w:rsid w:val="00653E56"/>
    <w:rsid w:val="006542E6"/>
    <w:rsid w:val="006568C4"/>
    <w:rsid w:val="0066029D"/>
    <w:rsid w:val="00663298"/>
    <w:rsid w:val="0066371C"/>
    <w:rsid w:val="00663E6F"/>
    <w:rsid w:val="0066442B"/>
    <w:rsid w:val="00665E7F"/>
    <w:rsid w:val="0067228F"/>
    <w:rsid w:val="00673A41"/>
    <w:rsid w:val="006748FC"/>
    <w:rsid w:val="00676BB2"/>
    <w:rsid w:val="00676F5E"/>
    <w:rsid w:val="006804D5"/>
    <w:rsid w:val="006845A8"/>
    <w:rsid w:val="0068637D"/>
    <w:rsid w:val="0068667B"/>
    <w:rsid w:val="0068693A"/>
    <w:rsid w:val="00687E4B"/>
    <w:rsid w:val="006930D3"/>
    <w:rsid w:val="00693460"/>
    <w:rsid w:val="00697471"/>
    <w:rsid w:val="006A01D1"/>
    <w:rsid w:val="006A2AD0"/>
    <w:rsid w:val="006A40DC"/>
    <w:rsid w:val="006A4302"/>
    <w:rsid w:val="006A4D6C"/>
    <w:rsid w:val="006A6577"/>
    <w:rsid w:val="006B33C2"/>
    <w:rsid w:val="006B38DE"/>
    <w:rsid w:val="006B4387"/>
    <w:rsid w:val="006B44CA"/>
    <w:rsid w:val="006B47FF"/>
    <w:rsid w:val="006B4E6E"/>
    <w:rsid w:val="006B544A"/>
    <w:rsid w:val="006B6F45"/>
    <w:rsid w:val="006C0CAA"/>
    <w:rsid w:val="006C1043"/>
    <w:rsid w:val="006C2460"/>
    <w:rsid w:val="006C2F12"/>
    <w:rsid w:val="006C39B9"/>
    <w:rsid w:val="006D0C94"/>
    <w:rsid w:val="006D11DF"/>
    <w:rsid w:val="006D1E9A"/>
    <w:rsid w:val="006D2F3F"/>
    <w:rsid w:val="006D4926"/>
    <w:rsid w:val="006D4BCB"/>
    <w:rsid w:val="006D6ABF"/>
    <w:rsid w:val="006E0B7A"/>
    <w:rsid w:val="006E1201"/>
    <w:rsid w:val="006E2A20"/>
    <w:rsid w:val="006E4BB1"/>
    <w:rsid w:val="006E6044"/>
    <w:rsid w:val="006E6209"/>
    <w:rsid w:val="006E6BF7"/>
    <w:rsid w:val="006F1B3D"/>
    <w:rsid w:val="006F1D8B"/>
    <w:rsid w:val="006F4ED2"/>
    <w:rsid w:val="006F7376"/>
    <w:rsid w:val="006F7BAD"/>
    <w:rsid w:val="00700EEB"/>
    <w:rsid w:val="00700FC1"/>
    <w:rsid w:val="00701D35"/>
    <w:rsid w:val="00704E0C"/>
    <w:rsid w:val="00707260"/>
    <w:rsid w:val="0071046A"/>
    <w:rsid w:val="007107B6"/>
    <w:rsid w:val="00710DDE"/>
    <w:rsid w:val="00715A11"/>
    <w:rsid w:val="007169EA"/>
    <w:rsid w:val="00717453"/>
    <w:rsid w:val="00720E98"/>
    <w:rsid w:val="00721FEB"/>
    <w:rsid w:val="00726C5B"/>
    <w:rsid w:val="0072750C"/>
    <w:rsid w:val="00733BDE"/>
    <w:rsid w:val="007355FC"/>
    <w:rsid w:val="007438E9"/>
    <w:rsid w:val="00743D15"/>
    <w:rsid w:val="007449D2"/>
    <w:rsid w:val="0074598C"/>
    <w:rsid w:val="007465FD"/>
    <w:rsid w:val="007468BB"/>
    <w:rsid w:val="0075219B"/>
    <w:rsid w:val="00752B59"/>
    <w:rsid w:val="00753330"/>
    <w:rsid w:val="0075359B"/>
    <w:rsid w:val="00754E98"/>
    <w:rsid w:val="00761756"/>
    <w:rsid w:val="007619EF"/>
    <w:rsid w:val="00761AF7"/>
    <w:rsid w:val="00764C70"/>
    <w:rsid w:val="00765285"/>
    <w:rsid w:val="00765BFB"/>
    <w:rsid w:val="00766518"/>
    <w:rsid w:val="0076792B"/>
    <w:rsid w:val="007725AE"/>
    <w:rsid w:val="00772CEB"/>
    <w:rsid w:val="00775E4B"/>
    <w:rsid w:val="00782A7A"/>
    <w:rsid w:val="00783949"/>
    <w:rsid w:val="00787758"/>
    <w:rsid w:val="0079000A"/>
    <w:rsid w:val="0079F1D3"/>
    <w:rsid w:val="007A0C12"/>
    <w:rsid w:val="007A1EC1"/>
    <w:rsid w:val="007A4A33"/>
    <w:rsid w:val="007A5F83"/>
    <w:rsid w:val="007A6F51"/>
    <w:rsid w:val="007B112B"/>
    <w:rsid w:val="007B242D"/>
    <w:rsid w:val="007B27E3"/>
    <w:rsid w:val="007B36E6"/>
    <w:rsid w:val="007B6C70"/>
    <w:rsid w:val="007B79AA"/>
    <w:rsid w:val="007B7B8C"/>
    <w:rsid w:val="007B7E50"/>
    <w:rsid w:val="007C1F7C"/>
    <w:rsid w:val="007C4690"/>
    <w:rsid w:val="007C4F72"/>
    <w:rsid w:val="007C5BA3"/>
    <w:rsid w:val="007C7D70"/>
    <w:rsid w:val="007D0B3A"/>
    <w:rsid w:val="007D13FB"/>
    <w:rsid w:val="007D25CB"/>
    <w:rsid w:val="007D3940"/>
    <w:rsid w:val="007D3DF9"/>
    <w:rsid w:val="007D516B"/>
    <w:rsid w:val="007D7DEB"/>
    <w:rsid w:val="007E023F"/>
    <w:rsid w:val="007E09C2"/>
    <w:rsid w:val="007E0E82"/>
    <w:rsid w:val="007E243A"/>
    <w:rsid w:val="007E70A8"/>
    <w:rsid w:val="007F1B5C"/>
    <w:rsid w:val="007F1B66"/>
    <w:rsid w:val="007F2108"/>
    <w:rsid w:val="007F261A"/>
    <w:rsid w:val="007F30BA"/>
    <w:rsid w:val="007F4DAA"/>
    <w:rsid w:val="00802C3F"/>
    <w:rsid w:val="0080363A"/>
    <w:rsid w:val="008052C8"/>
    <w:rsid w:val="00805C86"/>
    <w:rsid w:val="008071E0"/>
    <w:rsid w:val="00807495"/>
    <w:rsid w:val="00807607"/>
    <w:rsid w:val="008115E7"/>
    <w:rsid w:val="008122E0"/>
    <w:rsid w:val="008137FD"/>
    <w:rsid w:val="00814F67"/>
    <w:rsid w:val="008168B4"/>
    <w:rsid w:val="00825C83"/>
    <w:rsid w:val="00826274"/>
    <w:rsid w:val="0082713E"/>
    <w:rsid w:val="00831414"/>
    <w:rsid w:val="00832EE2"/>
    <w:rsid w:val="00837FD5"/>
    <w:rsid w:val="00841263"/>
    <w:rsid w:val="0084175C"/>
    <w:rsid w:val="00841F72"/>
    <w:rsid w:val="00842C96"/>
    <w:rsid w:val="0084403B"/>
    <w:rsid w:val="0084602A"/>
    <w:rsid w:val="00846F77"/>
    <w:rsid w:val="00853D71"/>
    <w:rsid w:val="00856468"/>
    <w:rsid w:val="00856656"/>
    <w:rsid w:val="00857250"/>
    <w:rsid w:val="00861912"/>
    <w:rsid w:val="00861C28"/>
    <w:rsid w:val="008622AD"/>
    <w:rsid w:val="00862648"/>
    <w:rsid w:val="0086278E"/>
    <w:rsid w:val="0086284E"/>
    <w:rsid w:val="00863807"/>
    <w:rsid w:val="00863B78"/>
    <w:rsid w:val="00863CF5"/>
    <w:rsid w:val="00871BCF"/>
    <w:rsid w:val="00873EC5"/>
    <w:rsid w:val="008740A2"/>
    <w:rsid w:val="0087423F"/>
    <w:rsid w:val="008767BB"/>
    <w:rsid w:val="0087752E"/>
    <w:rsid w:val="00881E8B"/>
    <w:rsid w:val="008833DC"/>
    <w:rsid w:val="008850B1"/>
    <w:rsid w:val="0088590F"/>
    <w:rsid w:val="00891E5B"/>
    <w:rsid w:val="008924C1"/>
    <w:rsid w:val="00892BD9"/>
    <w:rsid w:val="00892FE9"/>
    <w:rsid w:val="008938F0"/>
    <w:rsid w:val="00894236"/>
    <w:rsid w:val="00894E04"/>
    <w:rsid w:val="00896E2F"/>
    <w:rsid w:val="00897F3F"/>
    <w:rsid w:val="008A038A"/>
    <w:rsid w:val="008A047E"/>
    <w:rsid w:val="008A557B"/>
    <w:rsid w:val="008A5BD0"/>
    <w:rsid w:val="008B0DCA"/>
    <w:rsid w:val="008B7FD4"/>
    <w:rsid w:val="008C0943"/>
    <w:rsid w:val="008C0DDA"/>
    <w:rsid w:val="008C24F7"/>
    <w:rsid w:val="008C3FD8"/>
    <w:rsid w:val="008C6B07"/>
    <w:rsid w:val="008C7981"/>
    <w:rsid w:val="008C7EE2"/>
    <w:rsid w:val="008D1CE2"/>
    <w:rsid w:val="008D1D44"/>
    <w:rsid w:val="008D1E1D"/>
    <w:rsid w:val="008D3FB1"/>
    <w:rsid w:val="008D5CEA"/>
    <w:rsid w:val="008D5F73"/>
    <w:rsid w:val="008D63DA"/>
    <w:rsid w:val="008D660D"/>
    <w:rsid w:val="008E01B1"/>
    <w:rsid w:val="008E3559"/>
    <w:rsid w:val="008E371D"/>
    <w:rsid w:val="008E4868"/>
    <w:rsid w:val="008E7009"/>
    <w:rsid w:val="008E70B1"/>
    <w:rsid w:val="008E7902"/>
    <w:rsid w:val="008F43B5"/>
    <w:rsid w:val="008F5EB8"/>
    <w:rsid w:val="009036B6"/>
    <w:rsid w:val="00903963"/>
    <w:rsid w:val="00903B54"/>
    <w:rsid w:val="00903C9C"/>
    <w:rsid w:val="00904984"/>
    <w:rsid w:val="009059DD"/>
    <w:rsid w:val="00907510"/>
    <w:rsid w:val="00907770"/>
    <w:rsid w:val="0091326C"/>
    <w:rsid w:val="0091399C"/>
    <w:rsid w:val="00914125"/>
    <w:rsid w:val="009142E4"/>
    <w:rsid w:val="009152CC"/>
    <w:rsid w:val="009158C8"/>
    <w:rsid w:val="00916384"/>
    <w:rsid w:val="009176EA"/>
    <w:rsid w:val="00922859"/>
    <w:rsid w:val="009249D5"/>
    <w:rsid w:val="00925429"/>
    <w:rsid w:val="00926AB7"/>
    <w:rsid w:val="00926BCC"/>
    <w:rsid w:val="0093020F"/>
    <w:rsid w:val="009355DF"/>
    <w:rsid w:val="009355F1"/>
    <w:rsid w:val="0093636F"/>
    <w:rsid w:val="009373DA"/>
    <w:rsid w:val="009450E8"/>
    <w:rsid w:val="00946116"/>
    <w:rsid w:val="00946431"/>
    <w:rsid w:val="00947EF7"/>
    <w:rsid w:val="00950FA8"/>
    <w:rsid w:val="00952321"/>
    <w:rsid w:val="00955972"/>
    <w:rsid w:val="00955FDB"/>
    <w:rsid w:val="009641AB"/>
    <w:rsid w:val="0096434C"/>
    <w:rsid w:val="00965E77"/>
    <w:rsid w:val="00966815"/>
    <w:rsid w:val="00966E67"/>
    <w:rsid w:val="00967D09"/>
    <w:rsid w:val="00970025"/>
    <w:rsid w:val="00971C3F"/>
    <w:rsid w:val="00971E7C"/>
    <w:rsid w:val="00973863"/>
    <w:rsid w:val="00973ED2"/>
    <w:rsid w:val="00975006"/>
    <w:rsid w:val="009753D5"/>
    <w:rsid w:val="00980B19"/>
    <w:rsid w:val="009834DC"/>
    <w:rsid w:val="009843DC"/>
    <w:rsid w:val="00986EFA"/>
    <w:rsid w:val="00990247"/>
    <w:rsid w:val="00992DAA"/>
    <w:rsid w:val="00993CC8"/>
    <w:rsid w:val="009A00A8"/>
    <w:rsid w:val="009A0EB6"/>
    <w:rsid w:val="009A1B3F"/>
    <w:rsid w:val="009A2A80"/>
    <w:rsid w:val="009A2C86"/>
    <w:rsid w:val="009A3E1E"/>
    <w:rsid w:val="009A5F8E"/>
    <w:rsid w:val="009B1115"/>
    <w:rsid w:val="009B182B"/>
    <w:rsid w:val="009B514E"/>
    <w:rsid w:val="009B6A4B"/>
    <w:rsid w:val="009B7E1F"/>
    <w:rsid w:val="009C575D"/>
    <w:rsid w:val="009C6221"/>
    <w:rsid w:val="009C79B7"/>
    <w:rsid w:val="009D23B2"/>
    <w:rsid w:val="009D422A"/>
    <w:rsid w:val="009E3BD4"/>
    <w:rsid w:val="009E4E14"/>
    <w:rsid w:val="009E563D"/>
    <w:rsid w:val="009E6BCD"/>
    <w:rsid w:val="009E7C69"/>
    <w:rsid w:val="009F2563"/>
    <w:rsid w:val="009F2723"/>
    <w:rsid w:val="009F502C"/>
    <w:rsid w:val="009F780B"/>
    <w:rsid w:val="00A00B80"/>
    <w:rsid w:val="00A017CF"/>
    <w:rsid w:val="00A0274D"/>
    <w:rsid w:val="00A036C3"/>
    <w:rsid w:val="00A0387C"/>
    <w:rsid w:val="00A07C04"/>
    <w:rsid w:val="00A10757"/>
    <w:rsid w:val="00A10A29"/>
    <w:rsid w:val="00A1165A"/>
    <w:rsid w:val="00A129CC"/>
    <w:rsid w:val="00A134B1"/>
    <w:rsid w:val="00A13B2B"/>
    <w:rsid w:val="00A14CCE"/>
    <w:rsid w:val="00A17DD2"/>
    <w:rsid w:val="00A20C53"/>
    <w:rsid w:val="00A21660"/>
    <w:rsid w:val="00A22CC7"/>
    <w:rsid w:val="00A247B8"/>
    <w:rsid w:val="00A24E80"/>
    <w:rsid w:val="00A25681"/>
    <w:rsid w:val="00A262A3"/>
    <w:rsid w:val="00A2767D"/>
    <w:rsid w:val="00A34623"/>
    <w:rsid w:val="00A4043A"/>
    <w:rsid w:val="00A4131F"/>
    <w:rsid w:val="00A43BEB"/>
    <w:rsid w:val="00A47BAB"/>
    <w:rsid w:val="00A524C6"/>
    <w:rsid w:val="00A52778"/>
    <w:rsid w:val="00A5507B"/>
    <w:rsid w:val="00A573DD"/>
    <w:rsid w:val="00A60D6C"/>
    <w:rsid w:val="00A622F9"/>
    <w:rsid w:val="00A62EEB"/>
    <w:rsid w:val="00A67157"/>
    <w:rsid w:val="00A70846"/>
    <w:rsid w:val="00A758AD"/>
    <w:rsid w:val="00A80792"/>
    <w:rsid w:val="00A80CDE"/>
    <w:rsid w:val="00A81BC7"/>
    <w:rsid w:val="00A81ECE"/>
    <w:rsid w:val="00A833FC"/>
    <w:rsid w:val="00A857F3"/>
    <w:rsid w:val="00A85B0A"/>
    <w:rsid w:val="00A90544"/>
    <w:rsid w:val="00A914EE"/>
    <w:rsid w:val="00A957C5"/>
    <w:rsid w:val="00A96B35"/>
    <w:rsid w:val="00A9799B"/>
    <w:rsid w:val="00AA1120"/>
    <w:rsid w:val="00AA112D"/>
    <w:rsid w:val="00AA1DF7"/>
    <w:rsid w:val="00AA2F6C"/>
    <w:rsid w:val="00AA4BB9"/>
    <w:rsid w:val="00AA6AB7"/>
    <w:rsid w:val="00AA7B36"/>
    <w:rsid w:val="00AB2794"/>
    <w:rsid w:val="00AB4CCF"/>
    <w:rsid w:val="00AB5699"/>
    <w:rsid w:val="00AC2446"/>
    <w:rsid w:val="00AC4FB6"/>
    <w:rsid w:val="00AC73A0"/>
    <w:rsid w:val="00AD046F"/>
    <w:rsid w:val="00AD3F6B"/>
    <w:rsid w:val="00AD3FC4"/>
    <w:rsid w:val="00AD4B43"/>
    <w:rsid w:val="00AD5DB1"/>
    <w:rsid w:val="00AD717D"/>
    <w:rsid w:val="00AE23C2"/>
    <w:rsid w:val="00AE34F5"/>
    <w:rsid w:val="00AE381A"/>
    <w:rsid w:val="00AE3D60"/>
    <w:rsid w:val="00AE68AC"/>
    <w:rsid w:val="00AE791D"/>
    <w:rsid w:val="00AF0293"/>
    <w:rsid w:val="00AF032B"/>
    <w:rsid w:val="00AF0FDF"/>
    <w:rsid w:val="00AF4823"/>
    <w:rsid w:val="00AF4B4A"/>
    <w:rsid w:val="00AF4BF6"/>
    <w:rsid w:val="00AF7048"/>
    <w:rsid w:val="00AF7050"/>
    <w:rsid w:val="00B0192D"/>
    <w:rsid w:val="00B03209"/>
    <w:rsid w:val="00B04F80"/>
    <w:rsid w:val="00B05B6F"/>
    <w:rsid w:val="00B06B63"/>
    <w:rsid w:val="00B06D8F"/>
    <w:rsid w:val="00B10489"/>
    <w:rsid w:val="00B1361A"/>
    <w:rsid w:val="00B13C0C"/>
    <w:rsid w:val="00B145AE"/>
    <w:rsid w:val="00B15731"/>
    <w:rsid w:val="00B1607D"/>
    <w:rsid w:val="00B17C01"/>
    <w:rsid w:val="00B21DBD"/>
    <w:rsid w:val="00B24437"/>
    <w:rsid w:val="00B244FB"/>
    <w:rsid w:val="00B246C3"/>
    <w:rsid w:val="00B31243"/>
    <w:rsid w:val="00B31751"/>
    <w:rsid w:val="00B329F0"/>
    <w:rsid w:val="00B3679E"/>
    <w:rsid w:val="00B4050A"/>
    <w:rsid w:val="00B43CC4"/>
    <w:rsid w:val="00B4457E"/>
    <w:rsid w:val="00B452C6"/>
    <w:rsid w:val="00B47140"/>
    <w:rsid w:val="00B543EC"/>
    <w:rsid w:val="00B550C9"/>
    <w:rsid w:val="00B559BE"/>
    <w:rsid w:val="00B568C1"/>
    <w:rsid w:val="00B56D6D"/>
    <w:rsid w:val="00B601BF"/>
    <w:rsid w:val="00B618A9"/>
    <w:rsid w:val="00B63630"/>
    <w:rsid w:val="00B64601"/>
    <w:rsid w:val="00B66C00"/>
    <w:rsid w:val="00B746AA"/>
    <w:rsid w:val="00B75217"/>
    <w:rsid w:val="00B81BCD"/>
    <w:rsid w:val="00B8262F"/>
    <w:rsid w:val="00B82C7D"/>
    <w:rsid w:val="00B872F2"/>
    <w:rsid w:val="00B878D2"/>
    <w:rsid w:val="00B9032C"/>
    <w:rsid w:val="00B910F6"/>
    <w:rsid w:val="00B91F1A"/>
    <w:rsid w:val="00B924BD"/>
    <w:rsid w:val="00B93903"/>
    <w:rsid w:val="00BA11B2"/>
    <w:rsid w:val="00BA38D4"/>
    <w:rsid w:val="00BA412F"/>
    <w:rsid w:val="00BA4A3F"/>
    <w:rsid w:val="00BA6027"/>
    <w:rsid w:val="00BA6943"/>
    <w:rsid w:val="00BA6DAF"/>
    <w:rsid w:val="00BB5CC5"/>
    <w:rsid w:val="00BC1DEB"/>
    <w:rsid w:val="00BC3B29"/>
    <w:rsid w:val="00BC46FA"/>
    <w:rsid w:val="00BC5F2B"/>
    <w:rsid w:val="00BD19B4"/>
    <w:rsid w:val="00BD2223"/>
    <w:rsid w:val="00BD270F"/>
    <w:rsid w:val="00BD2CAF"/>
    <w:rsid w:val="00BD3F3A"/>
    <w:rsid w:val="00BD4115"/>
    <w:rsid w:val="00BD411D"/>
    <w:rsid w:val="00BD52F8"/>
    <w:rsid w:val="00BD6411"/>
    <w:rsid w:val="00BE1FD5"/>
    <w:rsid w:val="00BE6351"/>
    <w:rsid w:val="00BE65B0"/>
    <w:rsid w:val="00BF1488"/>
    <w:rsid w:val="00BF2735"/>
    <w:rsid w:val="00BF3671"/>
    <w:rsid w:val="00BF4F0B"/>
    <w:rsid w:val="00BF5286"/>
    <w:rsid w:val="00BF53C0"/>
    <w:rsid w:val="00BF5CC6"/>
    <w:rsid w:val="00BF65B0"/>
    <w:rsid w:val="00C0412F"/>
    <w:rsid w:val="00C04DEB"/>
    <w:rsid w:val="00C07526"/>
    <w:rsid w:val="00C07873"/>
    <w:rsid w:val="00C118CE"/>
    <w:rsid w:val="00C127FA"/>
    <w:rsid w:val="00C13F49"/>
    <w:rsid w:val="00C261CC"/>
    <w:rsid w:val="00C26E5E"/>
    <w:rsid w:val="00C27561"/>
    <w:rsid w:val="00C318FD"/>
    <w:rsid w:val="00C3199D"/>
    <w:rsid w:val="00C330B4"/>
    <w:rsid w:val="00C40203"/>
    <w:rsid w:val="00C402EA"/>
    <w:rsid w:val="00C44169"/>
    <w:rsid w:val="00C450BF"/>
    <w:rsid w:val="00C51C3E"/>
    <w:rsid w:val="00C525B0"/>
    <w:rsid w:val="00C52ED8"/>
    <w:rsid w:val="00C53CFC"/>
    <w:rsid w:val="00C54060"/>
    <w:rsid w:val="00C540FC"/>
    <w:rsid w:val="00C54BC5"/>
    <w:rsid w:val="00C54DD9"/>
    <w:rsid w:val="00C55A54"/>
    <w:rsid w:val="00C56F32"/>
    <w:rsid w:val="00C57B30"/>
    <w:rsid w:val="00C6065C"/>
    <w:rsid w:val="00C61BFA"/>
    <w:rsid w:val="00C6331C"/>
    <w:rsid w:val="00C700EB"/>
    <w:rsid w:val="00C71EFE"/>
    <w:rsid w:val="00C7391D"/>
    <w:rsid w:val="00C74326"/>
    <w:rsid w:val="00C744AB"/>
    <w:rsid w:val="00C749EC"/>
    <w:rsid w:val="00C74A6E"/>
    <w:rsid w:val="00C75711"/>
    <w:rsid w:val="00C75EB1"/>
    <w:rsid w:val="00C76077"/>
    <w:rsid w:val="00C774EB"/>
    <w:rsid w:val="00C80A2D"/>
    <w:rsid w:val="00C82734"/>
    <w:rsid w:val="00C82CDD"/>
    <w:rsid w:val="00C84193"/>
    <w:rsid w:val="00C846DE"/>
    <w:rsid w:val="00C8653E"/>
    <w:rsid w:val="00C87F73"/>
    <w:rsid w:val="00C969D7"/>
    <w:rsid w:val="00C96AE2"/>
    <w:rsid w:val="00C96B03"/>
    <w:rsid w:val="00C97279"/>
    <w:rsid w:val="00C97B3E"/>
    <w:rsid w:val="00CA0B32"/>
    <w:rsid w:val="00CA269C"/>
    <w:rsid w:val="00CA3BC7"/>
    <w:rsid w:val="00CA4130"/>
    <w:rsid w:val="00CB2038"/>
    <w:rsid w:val="00CB2B37"/>
    <w:rsid w:val="00CB2F03"/>
    <w:rsid w:val="00CB57DC"/>
    <w:rsid w:val="00CB5838"/>
    <w:rsid w:val="00CB5E1F"/>
    <w:rsid w:val="00CB7113"/>
    <w:rsid w:val="00CB7919"/>
    <w:rsid w:val="00CC2141"/>
    <w:rsid w:val="00CC3127"/>
    <w:rsid w:val="00CC6205"/>
    <w:rsid w:val="00CC650A"/>
    <w:rsid w:val="00CC655A"/>
    <w:rsid w:val="00CC6BC8"/>
    <w:rsid w:val="00CC6DAF"/>
    <w:rsid w:val="00CC7851"/>
    <w:rsid w:val="00CC78E2"/>
    <w:rsid w:val="00CD0640"/>
    <w:rsid w:val="00CD2A64"/>
    <w:rsid w:val="00CD3A2D"/>
    <w:rsid w:val="00CD3FB5"/>
    <w:rsid w:val="00CD561A"/>
    <w:rsid w:val="00CE3DC7"/>
    <w:rsid w:val="00CE60FB"/>
    <w:rsid w:val="00CE716B"/>
    <w:rsid w:val="00CF3205"/>
    <w:rsid w:val="00CF52D3"/>
    <w:rsid w:val="00CFA8E1"/>
    <w:rsid w:val="00D02EA0"/>
    <w:rsid w:val="00D05E00"/>
    <w:rsid w:val="00D07631"/>
    <w:rsid w:val="00D112E8"/>
    <w:rsid w:val="00D13A4E"/>
    <w:rsid w:val="00D13D5D"/>
    <w:rsid w:val="00D15E6B"/>
    <w:rsid w:val="00D16444"/>
    <w:rsid w:val="00D16F2B"/>
    <w:rsid w:val="00D2040B"/>
    <w:rsid w:val="00D21002"/>
    <w:rsid w:val="00D21AF2"/>
    <w:rsid w:val="00D2536C"/>
    <w:rsid w:val="00D260AF"/>
    <w:rsid w:val="00D26782"/>
    <w:rsid w:val="00D32968"/>
    <w:rsid w:val="00D34DCC"/>
    <w:rsid w:val="00D35DAE"/>
    <w:rsid w:val="00D366AC"/>
    <w:rsid w:val="00D42D17"/>
    <w:rsid w:val="00D43935"/>
    <w:rsid w:val="00D51B94"/>
    <w:rsid w:val="00D52DAB"/>
    <w:rsid w:val="00D53304"/>
    <w:rsid w:val="00D53AF3"/>
    <w:rsid w:val="00D53B29"/>
    <w:rsid w:val="00D54F3D"/>
    <w:rsid w:val="00D5564E"/>
    <w:rsid w:val="00D5596D"/>
    <w:rsid w:val="00D63CF9"/>
    <w:rsid w:val="00D64B40"/>
    <w:rsid w:val="00D66050"/>
    <w:rsid w:val="00D663D3"/>
    <w:rsid w:val="00D70E7C"/>
    <w:rsid w:val="00D70FDC"/>
    <w:rsid w:val="00D743C0"/>
    <w:rsid w:val="00D760D5"/>
    <w:rsid w:val="00D7727D"/>
    <w:rsid w:val="00D77625"/>
    <w:rsid w:val="00D7770E"/>
    <w:rsid w:val="00D81666"/>
    <w:rsid w:val="00D8677E"/>
    <w:rsid w:val="00D86A01"/>
    <w:rsid w:val="00D86ACE"/>
    <w:rsid w:val="00D9246A"/>
    <w:rsid w:val="00D938E9"/>
    <w:rsid w:val="00D9394C"/>
    <w:rsid w:val="00D9470E"/>
    <w:rsid w:val="00D95201"/>
    <w:rsid w:val="00DA3001"/>
    <w:rsid w:val="00DA3A2D"/>
    <w:rsid w:val="00DA459A"/>
    <w:rsid w:val="00DA7292"/>
    <w:rsid w:val="00DA7EE2"/>
    <w:rsid w:val="00DB06D8"/>
    <w:rsid w:val="00DB3508"/>
    <w:rsid w:val="00DB557B"/>
    <w:rsid w:val="00DB59D2"/>
    <w:rsid w:val="00DC30D3"/>
    <w:rsid w:val="00DC4426"/>
    <w:rsid w:val="00DD02D6"/>
    <w:rsid w:val="00DD0AA3"/>
    <w:rsid w:val="00DD0F9F"/>
    <w:rsid w:val="00DD1433"/>
    <w:rsid w:val="00DE09B4"/>
    <w:rsid w:val="00DE1A26"/>
    <w:rsid w:val="00DE1FDA"/>
    <w:rsid w:val="00DE2357"/>
    <w:rsid w:val="00DE2E10"/>
    <w:rsid w:val="00DE7B44"/>
    <w:rsid w:val="00DF13EA"/>
    <w:rsid w:val="00DF313F"/>
    <w:rsid w:val="00DF707E"/>
    <w:rsid w:val="00E01C63"/>
    <w:rsid w:val="00E021DE"/>
    <w:rsid w:val="00E0389B"/>
    <w:rsid w:val="00E0464C"/>
    <w:rsid w:val="00E131D2"/>
    <w:rsid w:val="00E1674E"/>
    <w:rsid w:val="00E24138"/>
    <w:rsid w:val="00E30509"/>
    <w:rsid w:val="00E40292"/>
    <w:rsid w:val="00E42DE3"/>
    <w:rsid w:val="00E4441A"/>
    <w:rsid w:val="00E454A2"/>
    <w:rsid w:val="00E46CEF"/>
    <w:rsid w:val="00E46F78"/>
    <w:rsid w:val="00E46FD1"/>
    <w:rsid w:val="00E4734C"/>
    <w:rsid w:val="00E5057B"/>
    <w:rsid w:val="00E5116B"/>
    <w:rsid w:val="00E51BBF"/>
    <w:rsid w:val="00E51D20"/>
    <w:rsid w:val="00E53AAC"/>
    <w:rsid w:val="00E53BB3"/>
    <w:rsid w:val="00E54244"/>
    <w:rsid w:val="00E6536A"/>
    <w:rsid w:val="00E7027C"/>
    <w:rsid w:val="00E708E1"/>
    <w:rsid w:val="00E724AC"/>
    <w:rsid w:val="00E726E7"/>
    <w:rsid w:val="00E72C53"/>
    <w:rsid w:val="00E72CDF"/>
    <w:rsid w:val="00E73D77"/>
    <w:rsid w:val="00E74BE3"/>
    <w:rsid w:val="00E7526F"/>
    <w:rsid w:val="00E75F94"/>
    <w:rsid w:val="00E80C5C"/>
    <w:rsid w:val="00E8133F"/>
    <w:rsid w:val="00E81A5B"/>
    <w:rsid w:val="00E821B8"/>
    <w:rsid w:val="00E8365D"/>
    <w:rsid w:val="00E863D4"/>
    <w:rsid w:val="00E87CAF"/>
    <w:rsid w:val="00E90D17"/>
    <w:rsid w:val="00E92FD5"/>
    <w:rsid w:val="00E95AF9"/>
    <w:rsid w:val="00EA0280"/>
    <w:rsid w:val="00EA0319"/>
    <w:rsid w:val="00EA0677"/>
    <w:rsid w:val="00EA377C"/>
    <w:rsid w:val="00EA39AA"/>
    <w:rsid w:val="00EA3CB4"/>
    <w:rsid w:val="00EA483A"/>
    <w:rsid w:val="00EA757D"/>
    <w:rsid w:val="00EA7E2E"/>
    <w:rsid w:val="00EB0A3A"/>
    <w:rsid w:val="00EB1D16"/>
    <w:rsid w:val="00EB425D"/>
    <w:rsid w:val="00EB7BFF"/>
    <w:rsid w:val="00EC00C4"/>
    <w:rsid w:val="00EC04D0"/>
    <w:rsid w:val="00EC3281"/>
    <w:rsid w:val="00EC3590"/>
    <w:rsid w:val="00EC49A3"/>
    <w:rsid w:val="00EC516E"/>
    <w:rsid w:val="00EC544C"/>
    <w:rsid w:val="00EC55F3"/>
    <w:rsid w:val="00EC77A6"/>
    <w:rsid w:val="00EC7A4A"/>
    <w:rsid w:val="00ED11AA"/>
    <w:rsid w:val="00ED257C"/>
    <w:rsid w:val="00ED40E5"/>
    <w:rsid w:val="00ED6F2E"/>
    <w:rsid w:val="00ED767A"/>
    <w:rsid w:val="00EE044B"/>
    <w:rsid w:val="00EE2716"/>
    <w:rsid w:val="00EE28CD"/>
    <w:rsid w:val="00EE34CC"/>
    <w:rsid w:val="00EE3FA1"/>
    <w:rsid w:val="00EE45C0"/>
    <w:rsid w:val="00EE4EC6"/>
    <w:rsid w:val="00EE52AB"/>
    <w:rsid w:val="00EE7BE0"/>
    <w:rsid w:val="00EF2D03"/>
    <w:rsid w:val="00EF4598"/>
    <w:rsid w:val="00EF4993"/>
    <w:rsid w:val="00EF6A06"/>
    <w:rsid w:val="00EF6EBC"/>
    <w:rsid w:val="00F0127E"/>
    <w:rsid w:val="00F01375"/>
    <w:rsid w:val="00F05012"/>
    <w:rsid w:val="00F05CEB"/>
    <w:rsid w:val="00F10097"/>
    <w:rsid w:val="00F10DDF"/>
    <w:rsid w:val="00F12941"/>
    <w:rsid w:val="00F12EFE"/>
    <w:rsid w:val="00F13B26"/>
    <w:rsid w:val="00F14D8B"/>
    <w:rsid w:val="00F15F1C"/>
    <w:rsid w:val="00F162CE"/>
    <w:rsid w:val="00F20741"/>
    <w:rsid w:val="00F2119F"/>
    <w:rsid w:val="00F22567"/>
    <w:rsid w:val="00F24245"/>
    <w:rsid w:val="00F308DB"/>
    <w:rsid w:val="00F3224B"/>
    <w:rsid w:val="00F32A56"/>
    <w:rsid w:val="00F40C75"/>
    <w:rsid w:val="00F46536"/>
    <w:rsid w:val="00F472DB"/>
    <w:rsid w:val="00F500C7"/>
    <w:rsid w:val="00F50BEE"/>
    <w:rsid w:val="00F52782"/>
    <w:rsid w:val="00F53A54"/>
    <w:rsid w:val="00F5491C"/>
    <w:rsid w:val="00F56999"/>
    <w:rsid w:val="00F6120D"/>
    <w:rsid w:val="00F635DA"/>
    <w:rsid w:val="00F739AA"/>
    <w:rsid w:val="00F74863"/>
    <w:rsid w:val="00F76C46"/>
    <w:rsid w:val="00F813AE"/>
    <w:rsid w:val="00F816E1"/>
    <w:rsid w:val="00F82543"/>
    <w:rsid w:val="00F86287"/>
    <w:rsid w:val="00F87279"/>
    <w:rsid w:val="00F94493"/>
    <w:rsid w:val="00F97224"/>
    <w:rsid w:val="00F97455"/>
    <w:rsid w:val="00F975FF"/>
    <w:rsid w:val="00FA14C7"/>
    <w:rsid w:val="00FA6220"/>
    <w:rsid w:val="00FA7083"/>
    <w:rsid w:val="00FB1870"/>
    <w:rsid w:val="00FB421F"/>
    <w:rsid w:val="00FB4E75"/>
    <w:rsid w:val="00FB5539"/>
    <w:rsid w:val="00FB575D"/>
    <w:rsid w:val="00FB59A7"/>
    <w:rsid w:val="00FB6BB5"/>
    <w:rsid w:val="00FB7A32"/>
    <w:rsid w:val="00FB7BF2"/>
    <w:rsid w:val="00FC06EC"/>
    <w:rsid w:val="00FC18A2"/>
    <w:rsid w:val="00FC28F2"/>
    <w:rsid w:val="00FC344A"/>
    <w:rsid w:val="00FC4062"/>
    <w:rsid w:val="00FC423B"/>
    <w:rsid w:val="00FC4421"/>
    <w:rsid w:val="00FC48E0"/>
    <w:rsid w:val="00FD0D52"/>
    <w:rsid w:val="00FD2175"/>
    <w:rsid w:val="00FD4FFB"/>
    <w:rsid w:val="00FE0EE5"/>
    <w:rsid w:val="00FE17AF"/>
    <w:rsid w:val="00FE204E"/>
    <w:rsid w:val="00FE38D4"/>
    <w:rsid w:val="00FE4040"/>
    <w:rsid w:val="00FE4A17"/>
    <w:rsid w:val="00FE5101"/>
    <w:rsid w:val="00FE72E6"/>
    <w:rsid w:val="00FF3001"/>
    <w:rsid w:val="00FF761C"/>
    <w:rsid w:val="00FF7F5E"/>
    <w:rsid w:val="01928E09"/>
    <w:rsid w:val="01B5A8EB"/>
    <w:rsid w:val="01BCFB1C"/>
    <w:rsid w:val="0208AC3C"/>
    <w:rsid w:val="02393678"/>
    <w:rsid w:val="02D8CD0E"/>
    <w:rsid w:val="032B66C6"/>
    <w:rsid w:val="0401CD80"/>
    <w:rsid w:val="04F4F73A"/>
    <w:rsid w:val="0531D2C0"/>
    <w:rsid w:val="06448FF1"/>
    <w:rsid w:val="0690EF95"/>
    <w:rsid w:val="079ED901"/>
    <w:rsid w:val="08458110"/>
    <w:rsid w:val="08F6872D"/>
    <w:rsid w:val="0A4A2E8D"/>
    <w:rsid w:val="0A7A0509"/>
    <w:rsid w:val="0B65A105"/>
    <w:rsid w:val="0E0A85DE"/>
    <w:rsid w:val="0F092801"/>
    <w:rsid w:val="0F0CE888"/>
    <w:rsid w:val="10655701"/>
    <w:rsid w:val="11410483"/>
    <w:rsid w:val="11748486"/>
    <w:rsid w:val="11B32EC0"/>
    <w:rsid w:val="12972432"/>
    <w:rsid w:val="130564CC"/>
    <w:rsid w:val="130F9EB5"/>
    <w:rsid w:val="14473D72"/>
    <w:rsid w:val="14749B9B"/>
    <w:rsid w:val="14B7859B"/>
    <w:rsid w:val="152F8C7D"/>
    <w:rsid w:val="153CCD3B"/>
    <w:rsid w:val="1589B32E"/>
    <w:rsid w:val="159276C7"/>
    <w:rsid w:val="175AE3BD"/>
    <w:rsid w:val="17EFCFC2"/>
    <w:rsid w:val="186A3D4C"/>
    <w:rsid w:val="191B7E6E"/>
    <w:rsid w:val="196D8242"/>
    <w:rsid w:val="199AB095"/>
    <w:rsid w:val="1A07EFA5"/>
    <w:rsid w:val="1A39E31F"/>
    <w:rsid w:val="1A5E98B3"/>
    <w:rsid w:val="1CC1618E"/>
    <w:rsid w:val="1D12423D"/>
    <w:rsid w:val="1D162642"/>
    <w:rsid w:val="1D460CC0"/>
    <w:rsid w:val="1E65070F"/>
    <w:rsid w:val="1EF5E76B"/>
    <w:rsid w:val="1F0E09A6"/>
    <w:rsid w:val="1FC12868"/>
    <w:rsid w:val="20972E9A"/>
    <w:rsid w:val="212966F1"/>
    <w:rsid w:val="2162250E"/>
    <w:rsid w:val="2169FE43"/>
    <w:rsid w:val="21A5210E"/>
    <w:rsid w:val="21C87021"/>
    <w:rsid w:val="222FFFC5"/>
    <w:rsid w:val="2291EBB7"/>
    <w:rsid w:val="23E8F244"/>
    <w:rsid w:val="23F3F225"/>
    <w:rsid w:val="245B8259"/>
    <w:rsid w:val="2576F1BA"/>
    <w:rsid w:val="26198C45"/>
    <w:rsid w:val="26EE4B75"/>
    <w:rsid w:val="280582FB"/>
    <w:rsid w:val="29099263"/>
    <w:rsid w:val="293FEB38"/>
    <w:rsid w:val="29B28728"/>
    <w:rsid w:val="29B9A999"/>
    <w:rsid w:val="29F1A62A"/>
    <w:rsid w:val="2A2B18BA"/>
    <w:rsid w:val="2A58AEE6"/>
    <w:rsid w:val="2AC4C909"/>
    <w:rsid w:val="2AE1B61A"/>
    <w:rsid w:val="2AE51F95"/>
    <w:rsid w:val="2C3EADFC"/>
    <w:rsid w:val="2D447CBE"/>
    <w:rsid w:val="2D4FD0C9"/>
    <w:rsid w:val="2ED2096B"/>
    <w:rsid w:val="30CB13A6"/>
    <w:rsid w:val="3134BE84"/>
    <w:rsid w:val="314F1311"/>
    <w:rsid w:val="31A49128"/>
    <w:rsid w:val="321F3802"/>
    <w:rsid w:val="32C463B0"/>
    <w:rsid w:val="33A2BB05"/>
    <w:rsid w:val="3447FDAA"/>
    <w:rsid w:val="34A4857E"/>
    <w:rsid w:val="34E94C8B"/>
    <w:rsid w:val="353D3AA2"/>
    <w:rsid w:val="35E3BD95"/>
    <w:rsid w:val="36071055"/>
    <w:rsid w:val="363E55A5"/>
    <w:rsid w:val="369B099D"/>
    <w:rsid w:val="374D48AC"/>
    <w:rsid w:val="374EC943"/>
    <w:rsid w:val="3876E2B7"/>
    <w:rsid w:val="3A858E05"/>
    <w:rsid w:val="3ACDD676"/>
    <w:rsid w:val="3BAC8AEC"/>
    <w:rsid w:val="3C44E986"/>
    <w:rsid w:val="40470E47"/>
    <w:rsid w:val="4363423C"/>
    <w:rsid w:val="44AD769C"/>
    <w:rsid w:val="45A838CB"/>
    <w:rsid w:val="46BC4A61"/>
    <w:rsid w:val="46C84382"/>
    <w:rsid w:val="46D463CA"/>
    <w:rsid w:val="49087BCA"/>
    <w:rsid w:val="4928F71C"/>
    <w:rsid w:val="4A769840"/>
    <w:rsid w:val="4BA41FE1"/>
    <w:rsid w:val="4D180540"/>
    <w:rsid w:val="4E48C06F"/>
    <w:rsid w:val="4FA80C2B"/>
    <w:rsid w:val="5011E825"/>
    <w:rsid w:val="51A523AC"/>
    <w:rsid w:val="51F28C5D"/>
    <w:rsid w:val="5204F4A4"/>
    <w:rsid w:val="5340219C"/>
    <w:rsid w:val="538DB6D5"/>
    <w:rsid w:val="5434D112"/>
    <w:rsid w:val="555F4E44"/>
    <w:rsid w:val="56CB82D0"/>
    <w:rsid w:val="56F6F7D6"/>
    <w:rsid w:val="57026A1F"/>
    <w:rsid w:val="57B343BA"/>
    <w:rsid w:val="5A37419E"/>
    <w:rsid w:val="5B3031F1"/>
    <w:rsid w:val="5B380A5C"/>
    <w:rsid w:val="5B3A2813"/>
    <w:rsid w:val="5C165FBD"/>
    <w:rsid w:val="5D6B1D90"/>
    <w:rsid w:val="5D8A320B"/>
    <w:rsid w:val="60B99B1C"/>
    <w:rsid w:val="614C3129"/>
    <w:rsid w:val="61D3A5C5"/>
    <w:rsid w:val="62619B9B"/>
    <w:rsid w:val="63898C45"/>
    <w:rsid w:val="63AAD5B8"/>
    <w:rsid w:val="6441DF8B"/>
    <w:rsid w:val="64FA831A"/>
    <w:rsid w:val="65091871"/>
    <w:rsid w:val="673770E0"/>
    <w:rsid w:val="68402E8E"/>
    <w:rsid w:val="693FFB85"/>
    <w:rsid w:val="69654C4C"/>
    <w:rsid w:val="69746068"/>
    <w:rsid w:val="699A1566"/>
    <w:rsid w:val="6A92F604"/>
    <w:rsid w:val="6B0E9063"/>
    <w:rsid w:val="6BE08020"/>
    <w:rsid w:val="6D562697"/>
    <w:rsid w:val="6F511180"/>
    <w:rsid w:val="7153AA80"/>
    <w:rsid w:val="716EB9A9"/>
    <w:rsid w:val="721DD709"/>
    <w:rsid w:val="73B73485"/>
    <w:rsid w:val="74021C4C"/>
    <w:rsid w:val="74753BE5"/>
    <w:rsid w:val="752BAB58"/>
    <w:rsid w:val="763A8D9A"/>
    <w:rsid w:val="76ECD558"/>
    <w:rsid w:val="77519C5F"/>
    <w:rsid w:val="77AD8FCF"/>
    <w:rsid w:val="77D9FB47"/>
    <w:rsid w:val="780AFCE3"/>
    <w:rsid w:val="781F13A1"/>
    <w:rsid w:val="78DFAB8E"/>
    <w:rsid w:val="7A18F3B6"/>
    <w:rsid w:val="7A796DB9"/>
    <w:rsid w:val="7AC2017C"/>
    <w:rsid w:val="7AEE7ADE"/>
    <w:rsid w:val="7CFCA65F"/>
    <w:rsid w:val="7E7351BA"/>
    <w:rsid w:val="7EE05276"/>
    <w:rsid w:val="7F3ABB97"/>
    <w:rsid w:val="7FC0C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035C5C7"/>
  <w15:docId w15:val="{90390572-2D5A-4339-9939-3F843CC03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BC8"/>
    <w:rPr>
      <w:rFonts w:ascii="Arial" w:hAnsi="Arial"/>
      <w:color w:val="000000"/>
      <w:sz w:val="22"/>
      <w:szCs w:val="24"/>
      <w:lang w:val="en-GB" w:eastAsia="en-US"/>
    </w:rPr>
  </w:style>
  <w:style w:type="paragraph" w:styleId="Heading1">
    <w:name w:val="heading 1"/>
    <w:aliases w:val="Mail header"/>
    <w:basedOn w:val="Normal"/>
    <w:next w:val="Normal"/>
    <w:qFormat/>
    <w:rsid w:val="008E4868"/>
    <w:pPr>
      <w:autoSpaceDE w:val="0"/>
      <w:autoSpaceDN w:val="0"/>
      <w:adjustRightInd w:val="0"/>
      <w:spacing w:line="281" w:lineRule="auto"/>
      <w:outlineLvl w:val="0"/>
    </w:pPr>
    <w:rPr>
      <w:rFonts w:ascii="Söhne Halbfett" w:hAnsi="Söhne Halbfett" w:cs="Söhne"/>
      <w:color w:val="004588"/>
      <w:sz w:val="24"/>
      <w:lang w:eastAsia="de-DE"/>
    </w:rPr>
  </w:style>
  <w:style w:type="paragraph" w:styleId="Heading2">
    <w:name w:val="heading 2"/>
    <w:basedOn w:val="Heading1"/>
    <w:next w:val="Normal"/>
    <w:qFormat/>
    <w:rsid w:val="00AB2794"/>
    <w:pPr>
      <w:outlineLvl w:val="1"/>
    </w:pPr>
    <w:rPr>
      <w:rFonts w:ascii="Söhne" w:hAnsi="Söhne"/>
    </w:rPr>
  </w:style>
  <w:style w:type="paragraph" w:styleId="Heading3">
    <w:name w:val="heading 3"/>
    <w:basedOn w:val="Heading2"/>
    <w:next w:val="Normal"/>
    <w:qFormat/>
    <w:rsid w:val="00AB2794"/>
    <w:pPr>
      <w:outlineLvl w:val="2"/>
    </w:pPr>
    <w:rPr>
      <w:rFonts w:ascii="Söhne Halbfett" w:hAnsi="Söhne Halbfett"/>
      <w:color w:val="000000" w:themeColor="text1"/>
    </w:rPr>
  </w:style>
  <w:style w:type="paragraph" w:styleId="Heading4">
    <w:name w:val="heading 4"/>
    <w:basedOn w:val="Heading3"/>
    <w:next w:val="Normal"/>
    <w:qFormat/>
    <w:rsid w:val="00AB2794"/>
    <w:pPr>
      <w:outlineLvl w:val="3"/>
    </w:pPr>
    <w:rPr>
      <w:rFonts w:ascii="Söhne" w:hAnsi="Söhne"/>
    </w:rPr>
  </w:style>
  <w:style w:type="paragraph" w:styleId="Heading5">
    <w:name w:val="heading 5"/>
    <w:basedOn w:val="Heading4"/>
    <w:next w:val="Normal"/>
    <w:qFormat/>
    <w:rsid w:val="00AB2794"/>
    <w:pPr>
      <w:outlineLvl w:val="4"/>
    </w:pPr>
    <w:rPr>
      <w:rFonts w:ascii="Söhne Halbfett" w:hAnsi="Söhne Halbfett"/>
      <w:sz w:val="20"/>
    </w:rPr>
  </w:style>
  <w:style w:type="paragraph" w:styleId="Heading6">
    <w:name w:val="heading 6"/>
    <w:basedOn w:val="Heading5"/>
    <w:next w:val="Normal"/>
    <w:qFormat/>
    <w:rsid w:val="00AB2794"/>
    <w:pPr>
      <w:outlineLvl w:val="5"/>
    </w:pPr>
    <w:rPr>
      <w:rFonts w:ascii="Söhne" w:hAnsi="Söhne"/>
    </w:rPr>
  </w:style>
  <w:style w:type="paragraph" w:styleId="Heading7">
    <w:name w:val="heading 7"/>
    <w:basedOn w:val="Heading6"/>
    <w:next w:val="Normal"/>
    <w:qFormat/>
    <w:rsid w:val="00AB2794"/>
    <w:pPr>
      <w:outlineLvl w:val="6"/>
    </w:pPr>
    <w:rPr>
      <w:rFonts w:ascii="Söhne Halbfett" w:hAnsi="Söhne Halbfett"/>
      <w:sz w:val="17"/>
    </w:rPr>
  </w:style>
  <w:style w:type="paragraph" w:styleId="Heading8">
    <w:name w:val="heading 8"/>
    <w:basedOn w:val="Heading7"/>
    <w:next w:val="Normal"/>
    <w:qFormat/>
    <w:rsid w:val="00AB2794"/>
    <w:pPr>
      <w:outlineLvl w:val="7"/>
    </w:pPr>
    <w:rPr>
      <w:color w:val="1F497D" w:themeColor="text2"/>
    </w:rPr>
  </w:style>
  <w:style w:type="paragraph" w:styleId="Heading9">
    <w:name w:val="heading 9"/>
    <w:basedOn w:val="Heading8"/>
    <w:next w:val="Normal"/>
    <w:rsid w:val="00AB2794"/>
    <w:pPr>
      <w:outlineLvl w:val="8"/>
    </w:pPr>
    <w:rPr>
      <w:rFonts w:ascii="Söhne" w:hAnsi="Söh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rsid w:val="00925429"/>
    <w:pPr>
      <w:tabs>
        <w:tab w:val="center" w:pos="4536"/>
        <w:tab w:val="right" w:pos="9072"/>
      </w:tabs>
      <w:autoSpaceDE w:val="0"/>
      <w:autoSpaceDN w:val="0"/>
      <w:adjustRightInd w:val="0"/>
      <w:spacing w:line="281" w:lineRule="auto"/>
    </w:pPr>
    <w:rPr>
      <w:rFonts w:ascii="Söhne" w:hAnsi="Söhne" w:cs="Sohne-Buch"/>
      <w:color w:val="auto"/>
      <w:sz w:val="19"/>
      <w:szCs w:val="17"/>
      <w:lang w:eastAsia="de-DE"/>
    </w:rPr>
  </w:style>
  <w:style w:type="paragraph" w:styleId="Footer">
    <w:name w:val="footer"/>
    <w:basedOn w:val="Normal"/>
    <w:semiHidden/>
    <w:rsid w:val="00925429"/>
    <w:pPr>
      <w:tabs>
        <w:tab w:val="center" w:pos="4536"/>
        <w:tab w:val="right" w:pos="9072"/>
      </w:tabs>
      <w:autoSpaceDE w:val="0"/>
      <w:autoSpaceDN w:val="0"/>
      <w:adjustRightInd w:val="0"/>
      <w:spacing w:line="281" w:lineRule="auto"/>
    </w:pPr>
    <w:rPr>
      <w:rFonts w:ascii="Söhne" w:hAnsi="Söhne" w:cs="Sohne-Buch"/>
      <w:color w:val="auto"/>
      <w:sz w:val="19"/>
      <w:szCs w:val="17"/>
      <w:lang w:eastAsia="de-DE"/>
    </w:rPr>
  </w:style>
  <w:style w:type="character" w:styleId="PageNumber">
    <w:name w:val="page number"/>
    <w:basedOn w:val="DefaultParagraphFont"/>
    <w:semiHidden/>
    <w:rsid w:val="00925429"/>
    <w:rPr>
      <w:rFonts w:ascii="Arial" w:hAnsi="Arial"/>
      <w:dstrike w:val="0"/>
      <w:color w:val="000000"/>
      <w:sz w:val="22"/>
      <w:u w:val="none"/>
      <w:vertAlign w:val="baseline"/>
    </w:rPr>
  </w:style>
  <w:style w:type="paragraph" w:styleId="DocumentMap">
    <w:name w:val="Document Map"/>
    <w:basedOn w:val="Normal"/>
    <w:semiHidden/>
    <w:rsid w:val="00925429"/>
    <w:pPr>
      <w:shd w:val="clear" w:color="auto" w:fill="000080"/>
    </w:pPr>
    <w:rPr>
      <w:rFonts w:ascii="Tahoma" w:hAnsi="Tahoma" w:cs="Tahoma"/>
    </w:rPr>
  </w:style>
  <w:style w:type="numbering" w:customStyle="1" w:styleId="ListemitAufzhlungszeichenDoka">
    <w:name w:val="Liste mit Aufzählungszeichen Doka"/>
    <w:basedOn w:val="NoList"/>
    <w:rsid w:val="00C846DE"/>
    <w:pPr>
      <w:numPr>
        <w:numId w:val="3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0165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16591"/>
    <w:pPr>
      <w:autoSpaceDE w:val="0"/>
      <w:autoSpaceDN w:val="0"/>
      <w:adjustRightInd w:val="0"/>
      <w:spacing w:line="281" w:lineRule="auto"/>
    </w:pPr>
    <w:rPr>
      <w:rFonts w:ascii="Söhne" w:hAnsi="Söhne" w:cs="Sohne-Buch"/>
      <w:color w:val="auto"/>
      <w:sz w:val="20"/>
      <w:szCs w:val="20"/>
      <w:lang w:eastAsia="de-D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16591"/>
    <w:rPr>
      <w:rFonts w:ascii="Arial" w:hAnsi="Arial"/>
      <w:color w:val="000000"/>
      <w:lang w:val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65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6591"/>
    <w:rPr>
      <w:rFonts w:ascii="Arial" w:hAnsi="Arial"/>
      <w:b/>
      <w:bCs/>
      <w:color w:val="000000"/>
      <w:lang w:val="de-DE"/>
    </w:rPr>
  </w:style>
  <w:style w:type="paragraph" w:styleId="Revision">
    <w:name w:val="Revision"/>
    <w:hidden/>
    <w:uiPriority w:val="99"/>
    <w:semiHidden/>
    <w:rsid w:val="00016591"/>
    <w:rPr>
      <w:rFonts w:ascii="Arial" w:hAnsi="Arial"/>
      <w:color w:val="000000"/>
      <w:sz w:val="22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65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6591"/>
    <w:rPr>
      <w:rFonts w:ascii="Tahoma" w:hAnsi="Tahoma" w:cs="Tahoma"/>
      <w:color w:val="000000"/>
      <w:sz w:val="16"/>
      <w:szCs w:val="16"/>
      <w:lang w:val="de-DE"/>
    </w:rPr>
  </w:style>
  <w:style w:type="character" w:styleId="Hyperlink">
    <w:name w:val="Hyperlink"/>
    <w:uiPriority w:val="99"/>
    <w:unhideWhenUsed/>
    <w:rsid w:val="008E4868"/>
    <w:rPr>
      <w:color w:val="004588"/>
      <w:u w:val="single"/>
    </w:rPr>
  </w:style>
  <w:style w:type="paragraph" w:styleId="NoSpacing">
    <w:name w:val="No Spacing"/>
    <w:basedOn w:val="Normal"/>
    <w:uiPriority w:val="1"/>
    <w:qFormat/>
    <w:rsid w:val="006E6209"/>
    <w:pPr>
      <w:autoSpaceDE w:val="0"/>
      <w:autoSpaceDN w:val="0"/>
      <w:adjustRightInd w:val="0"/>
      <w:spacing w:line="281" w:lineRule="auto"/>
    </w:pPr>
    <w:rPr>
      <w:rFonts w:ascii="Söhne" w:hAnsi="Söhne" w:cs="Sohne-Buch"/>
      <w:color w:val="auto"/>
      <w:sz w:val="19"/>
      <w:szCs w:val="17"/>
      <w:lang w:eastAsia="de-DE"/>
    </w:rPr>
  </w:style>
  <w:style w:type="character" w:styleId="Emphasis">
    <w:name w:val="Emphasis"/>
    <w:basedOn w:val="SubtleEmphasis"/>
    <w:uiPriority w:val="20"/>
    <w:qFormat/>
    <w:rsid w:val="006E6209"/>
    <w:rPr>
      <w:rFonts w:ascii="Söhne Halbfett" w:hAnsi="Söhne Halbfett"/>
    </w:rPr>
  </w:style>
  <w:style w:type="paragraph" w:customStyle="1" w:styleId="Address">
    <w:name w:val="Address"/>
    <w:qFormat/>
    <w:rsid w:val="000D1F45"/>
    <w:pPr>
      <w:autoSpaceDE w:val="0"/>
      <w:autoSpaceDN w:val="0"/>
      <w:adjustRightInd w:val="0"/>
      <w:spacing w:line="280" w:lineRule="auto"/>
    </w:pPr>
    <w:rPr>
      <w:rFonts w:ascii="Sohne-Buch" w:hAnsi="Sohne-Buch" w:cs="Sohne-Buch"/>
      <w:sz w:val="19"/>
    </w:rPr>
  </w:style>
  <w:style w:type="paragraph" w:customStyle="1" w:styleId="MailbodytextBold">
    <w:name w:val="Mail body text Bold"/>
    <w:basedOn w:val="Normal"/>
    <w:qFormat/>
    <w:rsid w:val="000D1F45"/>
    <w:pPr>
      <w:autoSpaceDE w:val="0"/>
      <w:autoSpaceDN w:val="0"/>
      <w:adjustRightInd w:val="0"/>
      <w:spacing w:line="281" w:lineRule="auto"/>
    </w:pPr>
    <w:rPr>
      <w:rFonts w:ascii="Söhne Halbfett" w:hAnsi="Söhne Halbfett" w:cs="Sohne-Halbfett"/>
      <w:color w:val="auto"/>
      <w:sz w:val="19"/>
      <w:szCs w:val="17"/>
      <w:lang w:eastAsia="de-DE"/>
    </w:rPr>
  </w:style>
  <w:style w:type="character" w:styleId="IntenseEmphasis">
    <w:name w:val="Intense Emphasis"/>
    <w:basedOn w:val="Emphasis"/>
    <w:uiPriority w:val="21"/>
    <w:qFormat/>
    <w:rsid w:val="006E6209"/>
    <w:rPr>
      <w:rFonts w:ascii="Söhne Halbfett" w:hAnsi="Söhne Halbfett"/>
    </w:rPr>
  </w:style>
  <w:style w:type="paragraph" w:customStyle="1" w:styleId="Flietext">
    <w:name w:val="Fließtext"/>
    <w:basedOn w:val="Normal"/>
    <w:uiPriority w:val="99"/>
    <w:rsid w:val="008E4868"/>
  </w:style>
  <w:style w:type="character" w:styleId="Strong">
    <w:name w:val="Strong"/>
    <w:basedOn w:val="IntenseEmphasis"/>
    <w:uiPriority w:val="22"/>
    <w:qFormat/>
    <w:rsid w:val="006E6209"/>
    <w:rPr>
      <w:rFonts w:ascii="Söhne Halbfett" w:hAnsi="Söhne Halbfett"/>
    </w:rPr>
  </w:style>
  <w:style w:type="paragraph" w:styleId="ListParagraph">
    <w:name w:val="List Paragraph"/>
    <w:basedOn w:val="Normal"/>
    <w:uiPriority w:val="34"/>
    <w:qFormat/>
    <w:rsid w:val="0017139D"/>
    <w:pPr>
      <w:numPr>
        <w:numId w:val="4"/>
      </w:numPr>
      <w:autoSpaceDE w:val="0"/>
      <w:autoSpaceDN w:val="0"/>
      <w:adjustRightInd w:val="0"/>
      <w:spacing w:line="281" w:lineRule="auto"/>
    </w:pPr>
    <w:rPr>
      <w:rFonts w:ascii="Söhne" w:hAnsi="Söhne" w:cs="Sohne-Buch"/>
      <w:color w:val="auto"/>
      <w:sz w:val="19"/>
      <w:szCs w:val="17"/>
      <w:lang w:eastAsia="de-DE"/>
    </w:rPr>
  </w:style>
  <w:style w:type="character" w:styleId="IntenseReference">
    <w:name w:val="Intense Reference"/>
    <w:basedOn w:val="SubtleReference"/>
    <w:uiPriority w:val="32"/>
    <w:qFormat/>
    <w:rsid w:val="001D4D54"/>
    <w:rPr>
      <w:rFonts w:ascii="Söhne Halbfett" w:hAnsi="Söhne Halbfett"/>
      <w:color w:val="595959" w:themeColor="text1" w:themeTint="A6"/>
      <w:sz w:val="12"/>
      <w:szCs w:val="12"/>
    </w:rPr>
  </w:style>
  <w:style w:type="paragraph" w:styleId="IntenseQuote">
    <w:name w:val="Intense Quote"/>
    <w:basedOn w:val="Quote"/>
    <w:next w:val="Normal"/>
    <w:link w:val="IntenseQuoteChar"/>
    <w:uiPriority w:val="30"/>
    <w:qFormat/>
    <w:rsid w:val="006E6209"/>
    <w:rPr>
      <w:i/>
      <w:iCs w:val="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6209"/>
    <w:rPr>
      <w:rFonts w:ascii="Söhne Halbfett" w:hAnsi="Söhne Halbfett" w:cs="Sohne-Buch"/>
      <w:i/>
      <w:color w:val="595959" w:themeColor="text1" w:themeTint="A6"/>
      <w:sz w:val="17"/>
      <w:szCs w:val="17"/>
      <w:lang w:val="en-GB"/>
    </w:rPr>
  </w:style>
  <w:style w:type="paragraph" w:styleId="Title">
    <w:name w:val="Title"/>
    <w:basedOn w:val="Heading1"/>
    <w:next w:val="Normal"/>
    <w:link w:val="TitleChar"/>
    <w:uiPriority w:val="10"/>
    <w:qFormat/>
    <w:rsid w:val="006E6209"/>
  </w:style>
  <w:style w:type="character" w:customStyle="1" w:styleId="TitleChar">
    <w:name w:val="Title Char"/>
    <w:basedOn w:val="DefaultParagraphFont"/>
    <w:link w:val="Title"/>
    <w:uiPriority w:val="10"/>
    <w:rsid w:val="006E6209"/>
    <w:rPr>
      <w:rFonts w:ascii="Söhne Halbfett" w:hAnsi="Söhne Halbfett" w:cs="Söhne"/>
      <w:color w:val="004588"/>
      <w:sz w:val="24"/>
      <w:szCs w:val="24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6209"/>
    <w:pPr>
      <w:autoSpaceDE w:val="0"/>
      <w:autoSpaceDN w:val="0"/>
      <w:adjustRightInd w:val="0"/>
      <w:spacing w:line="281" w:lineRule="auto"/>
    </w:pPr>
    <w:rPr>
      <w:rFonts w:ascii="Söhne Halbfett" w:hAnsi="Söhne Halbfett" w:cs="Sohne-Buch"/>
      <w:color w:val="auto"/>
      <w:sz w:val="19"/>
      <w:szCs w:val="17"/>
      <w:lang w:eastAsia="de-DE"/>
    </w:rPr>
  </w:style>
  <w:style w:type="character" w:customStyle="1" w:styleId="SubtitleChar">
    <w:name w:val="Subtitle Char"/>
    <w:basedOn w:val="DefaultParagraphFont"/>
    <w:link w:val="Subtitle"/>
    <w:uiPriority w:val="11"/>
    <w:rsid w:val="006E6209"/>
    <w:rPr>
      <w:rFonts w:ascii="Söhne Halbfett" w:hAnsi="Söhne Halbfett" w:cs="Sohne-Buch"/>
      <w:sz w:val="17"/>
      <w:szCs w:val="17"/>
      <w:lang w:val="en-GB"/>
    </w:rPr>
  </w:style>
  <w:style w:type="character" w:styleId="SubtleEmphasis">
    <w:name w:val="Subtle Emphasis"/>
    <w:uiPriority w:val="19"/>
    <w:qFormat/>
    <w:rsid w:val="006E6209"/>
    <w:rPr>
      <w:rFonts w:ascii="Söhne Halbfett" w:hAnsi="Söhne Halbfett"/>
    </w:rPr>
  </w:style>
  <w:style w:type="paragraph" w:styleId="Quote">
    <w:name w:val="Quote"/>
    <w:basedOn w:val="Normal"/>
    <w:next w:val="Normal"/>
    <w:link w:val="QuoteChar"/>
    <w:uiPriority w:val="29"/>
    <w:qFormat/>
    <w:rsid w:val="006E6209"/>
    <w:pPr>
      <w:autoSpaceDE w:val="0"/>
      <w:autoSpaceDN w:val="0"/>
      <w:adjustRightInd w:val="0"/>
      <w:spacing w:line="238" w:lineRule="auto"/>
      <w:ind w:right="862"/>
    </w:pPr>
    <w:rPr>
      <w:rFonts w:ascii="Söhne Halbfett" w:hAnsi="Söhne Halbfett" w:cs="Sohne-Buch"/>
      <w:iCs/>
      <w:color w:val="595959" w:themeColor="text1" w:themeTint="A6"/>
      <w:sz w:val="19"/>
      <w:szCs w:val="17"/>
      <w:lang w:eastAsia="de-DE"/>
    </w:rPr>
  </w:style>
  <w:style w:type="character" w:customStyle="1" w:styleId="QuoteChar">
    <w:name w:val="Quote Char"/>
    <w:basedOn w:val="DefaultParagraphFont"/>
    <w:link w:val="Quote"/>
    <w:uiPriority w:val="29"/>
    <w:rsid w:val="006E6209"/>
    <w:rPr>
      <w:rFonts w:ascii="Söhne Halbfett" w:hAnsi="Söhne Halbfett" w:cs="Sohne-Buch"/>
      <w:iCs/>
      <w:color w:val="595959" w:themeColor="text1" w:themeTint="A6"/>
      <w:sz w:val="17"/>
      <w:szCs w:val="17"/>
      <w:lang w:val="en-GB"/>
    </w:rPr>
  </w:style>
  <w:style w:type="character" w:styleId="SubtleReference">
    <w:name w:val="Subtle Reference"/>
    <w:uiPriority w:val="31"/>
    <w:qFormat/>
    <w:rsid w:val="001D4D54"/>
    <w:rPr>
      <w:color w:val="595959" w:themeColor="text1" w:themeTint="A6"/>
      <w:sz w:val="12"/>
      <w:szCs w:val="12"/>
    </w:rPr>
  </w:style>
  <w:style w:type="character" w:styleId="BookTitle">
    <w:name w:val="Book Title"/>
    <w:uiPriority w:val="33"/>
    <w:qFormat/>
    <w:rsid w:val="006E6209"/>
    <w:rPr>
      <w:rFonts w:ascii="Söhne Halbfett" w:hAnsi="Söhne Halbfett"/>
      <w:i/>
      <w:iCs/>
      <w:spacing w:val="5"/>
    </w:rPr>
  </w:style>
  <w:style w:type="character" w:customStyle="1" w:styleId="mandatory">
    <w:name w:val="mandatory"/>
    <w:basedOn w:val="DefaultParagraphFont"/>
    <w:rsid w:val="00E30509"/>
  </w:style>
  <w:style w:type="paragraph" w:styleId="NormalWeb">
    <w:name w:val="Normal (Web)"/>
    <w:basedOn w:val="Normal"/>
    <w:uiPriority w:val="99"/>
    <w:semiHidden/>
    <w:unhideWhenUsed/>
    <w:rsid w:val="00990247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6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7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5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9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3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9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3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219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13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8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8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4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00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0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6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90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1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8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8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8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1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doka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mailto:claire.combs@doka.com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7F798E3838D2847A29F936FC1426931" ma:contentTypeVersion="15" ma:contentTypeDescription="Ein neues Dokument erstellen." ma:contentTypeScope="" ma:versionID="ddc7c9dfeb0c348e696433fbb8d9c0bd">
  <xsd:schema xmlns:xsd="http://www.w3.org/2001/XMLSchema" xmlns:xs="http://www.w3.org/2001/XMLSchema" xmlns:p="http://schemas.microsoft.com/office/2006/metadata/properties" xmlns:ns2="55de36bc-e04d-4906-abb0-a930f1b70f7a" xmlns:ns3="b2d3bcae-2891-44a3-9967-a78945f1b365" targetNamespace="http://schemas.microsoft.com/office/2006/metadata/properties" ma:root="true" ma:fieldsID="7b440a4ff20c5569a8e9f92309194bc7" ns2:_="" ns3:_="">
    <xsd:import namespace="55de36bc-e04d-4906-abb0-a930f1b70f7a"/>
    <xsd:import namespace="b2d3bcae-2891-44a3-9967-a78945f1b3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de36bc-e04d-4906-abb0-a930f1b70f7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97ffa30a-8a85-45cd-8568-5d3b1cfd592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d3bcae-2891-44a3-9967-a78945f1b36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b3eeee86-2b88-473c-95b3-380668ede836}" ma:internalName="TaxCatchAll" ma:showField="CatchAllData" ma:web="b2d3bcae-2891-44a3-9967-a78945f1b3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2d3bcae-2891-44a3-9967-a78945f1b365" xsi:nil="true"/>
    <lcf76f155ced4ddcb4097134ff3c332f xmlns="55de36bc-e04d-4906-abb0-a930f1b70f7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214EF0C-57D8-4FAF-AB4A-844A79FC153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73A541-35E1-41F2-8966-B1BFC68F8B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de36bc-e04d-4906-abb0-a930f1b70f7a"/>
    <ds:schemaRef ds:uri="b2d3bcae-2891-44a3-9967-a78945f1b3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58A858-D7E0-45BE-8EE7-A6D18DB3BC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CE3D62B-A271-49CE-8AF8-CFA8E3BF62B5}">
  <ds:schemaRefs>
    <ds:schemaRef ds:uri="http://schemas.microsoft.com/office/2006/metadata/properties"/>
    <ds:schemaRef ds:uri="http://schemas.microsoft.com/office/infopath/2007/PartnerControls"/>
    <ds:schemaRef ds:uri="562ce4a7-b7f0-48ae-a40d-c7fc1ec6b448"/>
    <ds:schemaRef ds:uri="5a91d9a4-17d1-42f5-bfee-0e33be4ab795"/>
    <ds:schemaRef ds:uri="b2d3bcae-2891-44a3-9967-a78945f1b365"/>
    <ds:schemaRef ds:uri="55de36bc-e04d-4906-abb0-a930f1b70f7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673</Words>
  <Characters>4259</Characters>
  <Application>Microsoft Office Word</Application>
  <DocSecurity>0</DocSecurity>
  <Lines>35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Briefvorlage nach AA DG- R1-MSD-0001 02 DEU</vt:lpstr>
      <vt:lpstr>Briefvorlage nach AA DG- R1-MSD-0001 02 DEU</vt:lpstr>
    </vt:vector>
  </TitlesOfParts>
  <Company>Umdasch AG</Company>
  <LinksUpToDate>false</LinksUpToDate>
  <CharactersWithSpaces>4923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Briefvorlage nach AA DG- R1-MSD-0001 02 DEU</dc:title>
  <dc:subject/>
  <dc:creator>Oelmann Clemens</dc:creator>
  <cp:keywords/>
  <cp:lastModifiedBy>Combs Claire</cp:lastModifiedBy>
  <cp:revision>7</cp:revision>
  <cp:lastPrinted>2022-10-04T13:11:00Z</cp:lastPrinted>
  <dcterms:created xsi:type="dcterms:W3CDTF">2025-04-07T07:39:00Z</dcterms:created>
  <dcterms:modified xsi:type="dcterms:W3CDTF">2025-04-14T11:19:00Z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3dc7a2c602e57afa7d45bcf1de99a6c1c0f742768fd319f0d6f42629110d58ad</vt:lpwstr>
  </property>
  <property fmtid="{D5CDD505-2E9C-101B-9397-08002B2CF9AE}" pid="3" name="ContentTypeId">
    <vt:lpwstr>0x01010087F798E3838D2847A29F936FC1426931</vt:lpwstr>
  </property>
  <property fmtid="{D5CDD505-2E9C-101B-9397-08002B2CF9AE}" pid="4" name="ClassificationContentMarkingFooterShapeIds">
    <vt:lpwstr>5e80a3b0,67c13721,91a2bae</vt:lpwstr>
  </property>
  <property fmtid="{D5CDD505-2E9C-101B-9397-08002B2CF9AE}" pid="5" name="ClassificationContentMarkingFooterFontProps">
    <vt:lpwstr>#999999,8,Arial</vt:lpwstr>
  </property>
  <property fmtid="{D5CDD505-2E9C-101B-9397-08002B2CF9AE}" pid="6" name="ClassificationContentMarkingFooterText">
    <vt:lpwstr>Classification: Restricted </vt:lpwstr>
  </property>
  <property fmtid="{D5CDD505-2E9C-101B-9397-08002B2CF9AE}" pid="7" name="MSIP_Label_0ac288b0-8409-42ff-9c0f-c8b95e149093_Enabled">
    <vt:lpwstr>true</vt:lpwstr>
  </property>
  <property fmtid="{D5CDD505-2E9C-101B-9397-08002B2CF9AE}" pid="8" name="MSIP_Label_0ac288b0-8409-42ff-9c0f-c8b95e149093_SetDate">
    <vt:lpwstr>2024-02-19T13:49:07Z</vt:lpwstr>
  </property>
  <property fmtid="{D5CDD505-2E9C-101B-9397-08002B2CF9AE}" pid="9" name="MSIP_Label_0ac288b0-8409-42ff-9c0f-c8b95e149093_Method">
    <vt:lpwstr>Standard</vt:lpwstr>
  </property>
  <property fmtid="{D5CDD505-2E9C-101B-9397-08002B2CF9AE}" pid="10" name="MSIP_Label_0ac288b0-8409-42ff-9c0f-c8b95e149093_Name">
    <vt:lpwstr>Restricted</vt:lpwstr>
  </property>
  <property fmtid="{D5CDD505-2E9C-101B-9397-08002B2CF9AE}" pid="11" name="MSIP_Label_0ac288b0-8409-42ff-9c0f-c8b95e149093_SiteId">
    <vt:lpwstr>83998d4c-9ad6-4c9f-ad6c-de83f284ab6f</vt:lpwstr>
  </property>
  <property fmtid="{D5CDD505-2E9C-101B-9397-08002B2CF9AE}" pid="12" name="MSIP_Label_0ac288b0-8409-42ff-9c0f-c8b95e149093_ActionId">
    <vt:lpwstr>3d919883-11b7-420b-bcd5-d4c20eb46834</vt:lpwstr>
  </property>
  <property fmtid="{D5CDD505-2E9C-101B-9397-08002B2CF9AE}" pid="13" name="MSIP_Label_0ac288b0-8409-42ff-9c0f-c8b95e149093_ContentBits">
    <vt:lpwstr>3</vt:lpwstr>
  </property>
  <property fmtid="{D5CDD505-2E9C-101B-9397-08002B2CF9AE}" pid="14" name="MediaServiceImageTags">
    <vt:lpwstr/>
  </property>
</Properties>
</file>