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0442D1" w14:textId="15A847C0" w:rsidR="000C4766" w:rsidRPr="00AE17C8" w:rsidRDefault="00925C12" w:rsidP="008327B0">
      <w:pPr>
        <w:shd w:val="clear" w:color="auto" w:fill="FFFFFF"/>
        <w:jc w:val="both"/>
        <w:rPr>
          <w:rFonts w:ascii="Söhne" w:hAnsi="Söhne"/>
          <w:b/>
          <w:sz w:val="28"/>
          <w:szCs w:val="28"/>
        </w:rPr>
      </w:pPr>
      <w:r w:rsidRPr="00AE17C8">
        <w:rPr>
          <w:rFonts w:ascii="Söhne" w:hAnsi="Söhne"/>
          <w:b/>
          <w:sz w:val="28"/>
          <w:szCs w:val="28"/>
        </w:rPr>
        <w:t xml:space="preserve">Mit Sensorik zum </w:t>
      </w:r>
      <w:r w:rsidR="00CD1D27">
        <w:rPr>
          <w:rFonts w:ascii="Söhne" w:hAnsi="Söhne"/>
          <w:b/>
          <w:sz w:val="28"/>
          <w:szCs w:val="28"/>
        </w:rPr>
        <w:t xml:space="preserve">sicheren </w:t>
      </w:r>
      <w:r w:rsidRPr="00AE17C8">
        <w:rPr>
          <w:rFonts w:ascii="Söhne" w:hAnsi="Söhne"/>
          <w:b/>
          <w:sz w:val="28"/>
          <w:szCs w:val="28"/>
        </w:rPr>
        <w:t>Erfolg</w:t>
      </w:r>
    </w:p>
    <w:p w14:paraId="1F8E7BF4" w14:textId="77777777" w:rsidR="0003735F" w:rsidRPr="00AE17C8" w:rsidRDefault="0003735F" w:rsidP="008327B0">
      <w:pPr>
        <w:shd w:val="clear" w:color="auto" w:fill="FFFFFF"/>
        <w:jc w:val="both"/>
        <w:rPr>
          <w:rFonts w:ascii="Söhne" w:hAnsi="Söhne" w:cs="Arial"/>
          <w:b/>
          <w:bCs/>
          <w:color w:val="auto"/>
          <w:szCs w:val="22"/>
          <w:lang w:val="de-AT" w:eastAsia="de-AT"/>
        </w:rPr>
      </w:pPr>
    </w:p>
    <w:p w14:paraId="50B4E83D" w14:textId="634BB1EB" w:rsidR="00044BAA" w:rsidRPr="00AE17C8" w:rsidRDefault="00CD1D27" w:rsidP="008327B0">
      <w:pPr>
        <w:shd w:val="clear" w:color="auto" w:fill="FFFFFF"/>
        <w:jc w:val="both"/>
        <w:rPr>
          <w:rFonts w:ascii="Söhne" w:hAnsi="Söhne" w:cs="Arial"/>
          <w:b/>
          <w:bCs/>
          <w:color w:val="auto"/>
          <w:szCs w:val="22"/>
          <w:lang w:val="de-AT" w:eastAsia="de-AT"/>
        </w:rPr>
      </w:pPr>
      <w:r w:rsidRPr="00CD1D27">
        <w:rPr>
          <w:rFonts w:ascii="Söhne" w:hAnsi="Söhne" w:cs="Arial"/>
          <w:b/>
          <w:bCs/>
          <w:color w:val="auto"/>
          <w:szCs w:val="22"/>
          <w:lang w:eastAsia="de-AT"/>
        </w:rPr>
        <w:t>Was passiert beim Betonieren im Inneren einer Schalung?</w:t>
      </w:r>
      <w:r>
        <w:rPr>
          <w:rFonts w:ascii="Söhne" w:hAnsi="Söhne" w:cs="Arial"/>
          <w:b/>
          <w:bCs/>
          <w:color w:val="auto"/>
          <w:szCs w:val="22"/>
          <w:lang w:eastAsia="de-AT"/>
        </w:rPr>
        <w:t xml:space="preserve"> </w:t>
      </w:r>
      <w:r w:rsidR="00A127DF" w:rsidRPr="00A127DF">
        <w:rPr>
          <w:rFonts w:ascii="Söhne" w:hAnsi="Söhne" w:cs="Arial"/>
          <w:b/>
          <w:bCs/>
          <w:color w:val="auto"/>
          <w:szCs w:val="22"/>
          <w:lang w:eastAsia="de-AT"/>
        </w:rPr>
        <w:t xml:space="preserve">Die </w:t>
      </w:r>
      <w:proofErr w:type="spellStart"/>
      <w:r w:rsidR="00A127DF" w:rsidRPr="00A127DF">
        <w:rPr>
          <w:rFonts w:ascii="Söhne" w:hAnsi="Söhne" w:cs="Arial"/>
          <w:b/>
          <w:bCs/>
          <w:color w:val="auto"/>
          <w:szCs w:val="22"/>
          <w:lang w:eastAsia="de-AT"/>
        </w:rPr>
        <w:t>DokaXact</w:t>
      </w:r>
      <w:proofErr w:type="spellEnd"/>
      <w:r w:rsidR="00A127DF" w:rsidRPr="00A127DF">
        <w:rPr>
          <w:rFonts w:ascii="Söhne" w:hAnsi="Söhne" w:cs="Arial"/>
          <w:b/>
          <w:bCs/>
          <w:color w:val="auto"/>
          <w:szCs w:val="22"/>
          <w:lang w:eastAsia="de-AT"/>
        </w:rPr>
        <w:t xml:space="preserve"> Load &amp; </w:t>
      </w:r>
      <w:proofErr w:type="spellStart"/>
      <w:r w:rsidR="00A127DF" w:rsidRPr="00A127DF">
        <w:rPr>
          <w:rFonts w:ascii="Söhne" w:hAnsi="Söhne" w:cs="Arial"/>
          <w:b/>
          <w:bCs/>
          <w:color w:val="auto"/>
          <w:szCs w:val="22"/>
          <w:lang w:eastAsia="de-AT"/>
        </w:rPr>
        <w:t>Pressure</w:t>
      </w:r>
      <w:proofErr w:type="spellEnd"/>
      <w:r w:rsidR="006D736C">
        <w:rPr>
          <w:rFonts w:ascii="Söhne" w:hAnsi="Söhne" w:cs="Arial"/>
          <w:b/>
          <w:bCs/>
          <w:color w:val="auto"/>
          <w:szCs w:val="22"/>
          <w:lang w:eastAsia="de-AT"/>
        </w:rPr>
        <w:t>-</w:t>
      </w:r>
      <w:r w:rsidR="00A127DF" w:rsidRPr="00A127DF">
        <w:rPr>
          <w:rFonts w:ascii="Söhne" w:hAnsi="Söhne" w:cs="Arial"/>
          <w:b/>
          <w:bCs/>
          <w:color w:val="auto"/>
          <w:szCs w:val="22"/>
          <w:lang w:eastAsia="de-AT"/>
        </w:rPr>
        <w:t xml:space="preserve">Sensoren </w:t>
      </w:r>
      <w:r w:rsidR="00C102D0">
        <w:rPr>
          <w:rFonts w:ascii="Söhne" w:hAnsi="Söhne" w:cs="Arial"/>
          <w:b/>
          <w:bCs/>
          <w:color w:val="auto"/>
          <w:szCs w:val="22"/>
          <w:lang w:eastAsia="de-AT"/>
        </w:rPr>
        <w:t xml:space="preserve">verraten es, denn sie </w:t>
      </w:r>
      <w:r w:rsidR="00A127DF" w:rsidRPr="00A127DF">
        <w:rPr>
          <w:rFonts w:ascii="Söhne" w:hAnsi="Söhne" w:cs="Arial"/>
          <w:b/>
          <w:bCs/>
          <w:color w:val="auto"/>
          <w:szCs w:val="22"/>
          <w:lang w:eastAsia="de-AT"/>
        </w:rPr>
        <w:t>ermöglichen die</w:t>
      </w:r>
      <w:r w:rsidR="00C102D0">
        <w:rPr>
          <w:rFonts w:ascii="Söhne" w:hAnsi="Söhne" w:cs="Arial"/>
          <w:b/>
          <w:bCs/>
          <w:color w:val="auto"/>
          <w:szCs w:val="22"/>
          <w:lang w:eastAsia="de-AT"/>
        </w:rPr>
        <w:t xml:space="preserve"> digitale </w:t>
      </w:r>
      <w:r w:rsidR="00A127DF" w:rsidRPr="00A127DF">
        <w:rPr>
          <w:rFonts w:ascii="Söhne" w:hAnsi="Söhne" w:cs="Arial"/>
          <w:b/>
          <w:bCs/>
          <w:color w:val="auto"/>
          <w:szCs w:val="22"/>
          <w:lang w:eastAsia="de-AT"/>
        </w:rPr>
        <w:t xml:space="preserve"> Überwachung des </w:t>
      </w:r>
      <w:proofErr w:type="spellStart"/>
      <w:r w:rsidR="00A127DF" w:rsidRPr="00A127DF">
        <w:rPr>
          <w:rFonts w:ascii="Söhne" w:hAnsi="Söhne" w:cs="Arial"/>
          <w:b/>
          <w:bCs/>
          <w:color w:val="auto"/>
          <w:szCs w:val="22"/>
          <w:lang w:eastAsia="de-AT"/>
        </w:rPr>
        <w:t>Betoniervorgangs</w:t>
      </w:r>
      <w:proofErr w:type="spellEnd"/>
      <w:r w:rsidR="00A127DF" w:rsidRPr="00A127DF">
        <w:rPr>
          <w:rFonts w:ascii="Söhne" w:hAnsi="Söhne" w:cs="Arial"/>
          <w:b/>
          <w:bCs/>
          <w:color w:val="auto"/>
          <w:szCs w:val="22"/>
          <w:lang w:eastAsia="de-AT"/>
        </w:rPr>
        <w:t xml:space="preserve"> in Echtzeit</w:t>
      </w:r>
      <w:r w:rsidR="00C102D0">
        <w:rPr>
          <w:rFonts w:ascii="Söhne" w:hAnsi="Söhne" w:cs="Arial"/>
          <w:b/>
          <w:bCs/>
          <w:color w:val="auto"/>
          <w:szCs w:val="22"/>
          <w:lang w:eastAsia="de-AT"/>
        </w:rPr>
        <w:t>.</w:t>
      </w:r>
      <w:r w:rsidR="003F5F5A" w:rsidRPr="00AE17C8">
        <w:rPr>
          <w:rFonts w:ascii="Söhne" w:hAnsi="Söhne" w:cs="Arial"/>
          <w:b/>
          <w:bCs/>
          <w:color w:val="auto"/>
          <w:szCs w:val="22"/>
          <w:lang w:val="de-AT" w:eastAsia="de-AT"/>
        </w:rPr>
        <w:t xml:space="preserve"> </w:t>
      </w:r>
      <w:r w:rsidR="00C102D0">
        <w:rPr>
          <w:rFonts w:ascii="Söhne" w:hAnsi="Söhne" w:cs="Arial"/>
          <w:b/>
          <w:bCs/>
          <w:color w:val="auto"/>
          <w:szCs w:val="22"/>
          <w:lang w:val="de-AT" w:eastAsia="de-AT"/>
        </w:rPr>
        <w:t>Besonders bei Projekten, wo einsatzkritische Daten benötigt werden, sorgen sie so</w:t>
      </w:r>
      <w:r w:rsidR="00C102D0" w:rsidRPr="00C102D0">
        <w:rPr>
          <w:rFonts w:ascii="Söhne" w:hAnsi="Söhne" w:cs="Arial"/>
          <w:b/>
          <w:bCs/>
          <w:color w:val="auto"/>
          <w:szCs w:val="22"/>
          <w:lang w:eastAsia="de-AT"/>
        </w:rPr>
        <w:t xml:space="preserve"> </w:t>
      </w:r>
      <w:r w:rsidR="00C102D0" w:rsidRPr="00A127DF">
        <w:rPr>
          <w:rFonts w:ascii="Söhne" w:hAnsi="Söhne" w:cs="Arial"/>
          <w:b/>
          <w:bCs/>
          <w:color w:val="auto"/>
          <w:szCs w:val="22"/>
          <w:lang w:eastAsia="de-AT"/>
        </w:rPr>
        <w:t xml:space="preserve">für mehr Sicherheit, </w:t>
      </w:r>
      <w:r w:rsidR="00C102D0" w:rsidRPr="00A26E5A">
        <w:rPr>
          <w:rFonts w:ascii="Söhne" w:hAnsi="Söhne" w:cs="Arial"/>
          <w:b/>
          <w:bCs/>
          <w:color w:val="auto"/>
          <w:szCs w:val="22"/>
          <w:lang w:eastAsia="de-AT"/>
        </w:rPr>
        <w:t>bessere Planung und höhere Qualität</w:t>
      </w:r>
      <w:r w:rsidR="006D736C">
        <w:rPr>
          <w:rFonts w:ascii="Söhne" w:hAnsi="Söhne" w:cs="Arial"/>
          <w:b/>
          <w:bCs/>
          <w:color w:val="auto"/>
          <w:szCs w:val="22"/>
          <w:lang w:eastAsia="de-AT"/>
        </w:rPr>
        <w:t>.</w:t>
      </w:r>
    </w:p>
    <w:p w14:paraId="3DE77EF4" w14:textId="77777777" w:rsidR="00044BAA" w:rsidRPr="00AE17C8" w:rsidRDefault="00044BAA" w:rsidP="008327B0">
      <w:pPr>
        <w:shd w:val="clear" w:color="auto" w:fill="FFFFFF"/>
        <w:jc w:val="both"/>
        <w:rPr>
          <w:rFonts w:ascii="Söhne" w:hAnsi="Söhne" w:cs="Arial"/>
          <w:color w:val="000000" w:themeColor="text1"/>
          <w:szCs w:val="22"/>
          <w:lang w:val="de-AT" w:eastAsia="de-AT"/>
        </w:rPr>
      </w:pPr>
    </w:p>
    <w:p w14:paraId="610186AD" w14:textId="74F19781" w:rsidR="00DB037F" w:rsidRPr="00AE17C8" w:rsidRDefault="00D544BC" w:rsidP="00DE11A9">
      <w:pPr>
        <w:shd w:val="clear" w:color="auto" w:fill="FFFFFF"/>
        <w:spacing w:line="264" w:lineRule="auto"/>
        <w:jc w:val="both"/>
        <w:rPr>
          <w:rFonts w:ascii="Söhne" w:hAnsi="Söhne" w:cs="Arial"/>
          <w:color w:val="auto"/>
          <w:sz w:val="21"/>
          <w:szCs w:val="21"/>
          <w:lang w:val="de-AT" w:eastAsia="de-AT"/>
        </w:rPr>
      </w:pPr>
      <w:r>
        <w:rPr>
          <w:rFonts w:ascii="Söhne" w:hAnsi="Söhne" w:cs="Arial"/>
          <w:color w:val="auto"/>
          <w:sz w:val="21"/>
          <w:szCs w:val="21"/>
          <w:lang w:val="de-AT" w:eastAsia="de-AT"/>
        </w:rPr>
        <w:t xml:space="preserve">Maisach, </w:t>
      </w:r>
      <w:r w:rsidR="00AC67DA">
        <w:rPr>
          <w:rFonts w:ascii="Söhne" w:hAnsi="Söhne" w:cs="Arial"/>
          <w:color w:val="auto"/>
          <w:sz w:val="21"/>
          <w:szCs w:val="21"/>
          <w:lang w:val="de-AT" w:eastAsia="de-AT"/>
        </w:rPr>
        <w:t>12</w:t>
      </w:r>
      <w:r>
        <w:rPr>
          <w:rFonts w:ascii="Söhne" w:hAnsi="Söhne" w:cs="Arial"/>
          <w:color w:val="auto"/>
          <w:sz w:val="21"/>
          <w:szCs w:val="21"/>
          <w:lang w:val="de-AT" w:eastAsia="de-AT"/>
        </w:rPr>
        <w:t xml:space="preserve">.08.2024. </w:t>
      </w:r>
      <w:r w:rsidR="00A127DF">
        <w:rPr>
          <w:rFonts w:ascii="Söhne" w:hAnsi="Söhne" w:cs="Arial"/>
          <w:color w:val="auto"/>
          <w:sz w:val="21"/>
          <w:szCs w:val="21"/>
          <w:lang w:val="de-AT" w:eastAsia="de-AT"/>
        </w:rPr>
        <w:t xml:space="preserve">Die </w:t>
      </w:r>
      <w:r w:rsidR="007347B1">
        <w:rPr>
          <w:rFonts w:ascii="Söhne" w:hAnsi="Söhne" w:cs="Arial"/>
          <w:color w:val="auto"/>
          <w:sz w:val="21"/>
          <w:szCs w:val="21"/>
          <w:lang w:val="de-AT" w:eastAsia="de-AT"/>
        </w:rPr>
        <w:t>ideale Steigg</w:t>
      </w:r>
      <w:r w:rsidR="00A127DF">
        <w:rPr>
          <w:rFonts w:ascii="Söhne" w:hAnsi="Söhne" w:cs="Arial"/>
          <w:color w:val="auto"/>
          <w:sz w:val="21"/>
          <w:szCs w:val="21"/>
          <w:lang w:val="de-AT" w:eastAsia="de-AT"/>
        </w:rPr>
        <w:t xml:space="preserve">eschwindigkeit beim </w:t>
      </w:r>
      <w:proofErr w:type="spellStart"/>
      <w:r w:rsidR="00A127DF">
        <w:rPr>
          <w:rFonts w:ascii="Söhne" w:hAnsi="Söhne" w:cs="Arial"/>
          <w:color w:val="auto"/>
          <w:sz w:val="21"/>
          <w:szCs w:val="21"/>
          <w:lang w:val="de-AT" w:eastAsia="de-AT"/>
        </w:rPr>
        <w:t>Betoniervorgang</w:t>
      </w:r>
      <w:proofErr w:type="spellEnd"/>
      <w:r w:rsidR="00A127DF">
        <w:rPr>
          <w:rFonts w:ascii="Söhne" w:hAnsi="Söhne" w:cs="Arial"/>
          <w:color w:val="auto"/>
          <w:sz w:val="21"/>
          <w:szCs w:val="21"/>
          <w:lang w:val="de-AT" w:eastAsia="de-AT"/>
        </w:rPr>
        <w:t xml:space="preserve"> </w:t>
      </w:r>
      <w:r w:rsidR="00A127DF" w:rsidRPr="00AE17C8">
        <w:rPr>
          <w:rFonts w:ascii="Söhne" w:hAnsi="Söhne" w:cs="Arial"/>
          <w:color w:val="auto"/>
          <w:sz w:val="21"/>
          <w:szCs w:val="21"/>
          <w:lang w:val="de-AT" w:eastAsia="de-AT"/>
        </w:rPr>
        <w:t>ist von vielen externen Einflussfaktoren</w:t>
      </w:r>
      <w:r w:rsidR="00A127DF" w:rsidRPr="001843E1">
        <w:rPr>
          <w:rFonts w:ascii="Söhne" w:hAnsi="Söhne" w:cs="Arial"/>
          <w:color w:val="auto"/>
          <w:sz w:val="21"/>
          <w:szCs w:val="21"/>
          <w:lang w:val="de-AT" w:eastAsia="de-AT"/>
        </w:rPr>
        <w:t xml:space="preserve"> </w:t>
      </w:r>
      <w:r w:rsidR="00A127DF" w:rsidRPr="00AE17C8">
        <w:rPr>
          <w:rFonts w:ascii="Söhne" w:hAnsi="Söhne" w:cs="Arial"/>
          <w:color w:val="auto"/>
          <w:sz w:val="21"/>
          <w:szCs w:val="21"/>
          <w:lang w:val="de-AT" w:eastAsia="de-AT"/>
        </w:rPr>
        <w:t>abhängig, wie etwa der Witterung</w:t>
      </w:r>
      <w:r w:rsidR="00A127DF">
        <w:rPr>
          <w:rFonts w:ascii="Söhne" w:hAnsi="Söhne" w:cs="Arial"/>
          <w:color w:val="auto"/>
          <w:sz w:val="21"/>
          <w:szCs w:val="21"/>
          <w:lang w:val="de-AT" w:eastAsia="de-AT"/>
        </w:rPr>
        <w:t>,</w:t>
      </w:r>
      <w:r w:rsidR="00A127DF" w:rsidRPr="00AE17C8">
        <w:rPr>
          <w:rFonts w:ascii="Söhne" w:hAnsi="Söhne" w:cs="Arial"/>
          <w:color w:val="auto"/>
          <w:sz w:val="21"/>
          <w:szCs w:val="21"/>
          <w:lang w:val="de-AT" w:eastAsia="de-AT"/>
        </w:rPr>
        <w:t xml:space="preserve"> der Betonmischung</w:t>
      </w:r>
      <w:r w:rsidR="00A127DF">
        <w:rPr>
          <w:rFonts w:ascii="Söhne" w:hAnsi="Söhne" w:cs="Arial"/>
          <w:color w:val="auto"/>
          <w:sz w:val="21"/>
          <w:szCs w:val="21"/>
          <w:lang w:val="de-AT" w:eastAsia="de-AT"/>
        </w:rPr>
        <w:t xml:space="preserve"> oder dem zulässigen Frischbetondruck der Schalung</w:t>
      </w:r>
      <w:r w:rsidR="00A127DF" w:rsidRPr="00AE17C8">
        <w:rPr>
          <w:rFonts w:ascii="Söhne" w:hAnsi="Söhne" w:cs="Arial"/>
          <w:color w:val="auto"/>
          <w:sz w:val="21"/>
          <w:szCs w:val="21"/>
          <w:lang w:val="de-AT" w:eastAsia="de-AT"/>
        </w:rPr>
        <w:t xml:space="preserve">. </w:t>
      </w:r>
      <w:r w:rsidR="00862F59" w:rsidRPr="00AE17C8">
        <w:rPr>
          <w:rFonts w:ascii="Söhne" w:hAnsi="Söhne" w:cs="Arial"/>
          <w:color w:val="auto"/>
          <w:sz w:val="21"/>
          <w:szCs w:val="21"/>
          <w:lang w:val="de-AT" w:eastAsia="de-AT"/>
        </w:rPr>
        <w:t xml:space="preserve">Die </w:t>
      </w:r>
      <w:r w:rsidR="00A814AC" w:rsidRPr="00AE17C8">
        <w:rPr>
          <w:rFonts w:ascii="Söhne" w:hAnsi="Söhne" w:cs="Arial"/>
          <w:color w:val="auto"/>
          <w:sz w:val="21"/>
          <w:szCs w:val="21"/>
          <w:lang w:val="de-AT" w:eastAsia="de-AT"/>
        </w:rPr>
        <w:t xml:space="preserve">Live-Daten </w:t>
      </w:r>
      <w:r w:rsidR="00A814AC">
        <w:rPr>
          <w:rFonts w:ascii="Söhne" w:hAnsi="Söhne" w:cs="Arial"/>
          <w:color w:val="auto"/>
          <w:sz w:val="21"/>
          <w:szCs w:val="21"/>
          <w:lang w:val="de-AT" w:eastAsia="de-AT"/>
        </w:rPr>
        <w:t xml:space="preserve">der </w:t>
      </w:r>
      <w:proofErr w:type="spellStart"/>
      <w:r w:rsidR="00580C85" w:rsidRPr="00AE17C8">
        <w:rPr>
          <w:rFonts w:ascii="Söhne" w:hAnsi="Söhne" w:cs="Arial"/>
          <w:color w:val="auto"/>
          <w:sz w:val="21"/>
          <w:szCs w:val="21"/>
          <w:lang w:val="de-AT" w:eastAsia="de-AT"/>
        </w:rPr>
        <w:t>DokaXact</w:t>
      </w:r>
      <w:proofErr w:type="spellEnd"/>
      <w:r w:rsidR="006D736C">
        <w:rPr>
          <w:rFonts w:ascii="Söhne" w:hAnsi="Söhne" w:cs="Arial"/>
          <w:color w:val="auto"/>
          <w:sz w:val="21"/>
          <w:szCs w:val="21"/>
          <w:lang w:val="de-AT" w:eastAsia="de-AT"/>
        </w:rPr>
        <w:t>-</w:t>
      </w:r>
      <w:r w:rsidR="00580C85" w:rsidRPr="00AE17C8">
        <w:rPr>
          <w:rFonts w:ascii="Söhne" w:hAnsi="Söhne" w:cs="Arial"/>
          <w:color w:val="auto"/>
          <w:sz w:val="21"/>
          <w:szCs w:val="21"/>
          <w:lang w:val="de-AT" w:eastAsia="de-AT"/>
        </w:rPr>
        <w:t>Sensoren</w:t>
      </w:r>
      <w:r w:rsidR="00CD1883" w:rsidRPr="00AE17C8">
        <w:rPr>
          <w:rFonts w:ascii="Söhne" w:hAnsi="Söhne" w:cs="Arial"/>
          <w:color w:val="auto"/>
          <w:sz w:val="21"/>
          <w:szCs w:val="21"/>
          <w:lang w:val="de-AT" w:eastAsia="de-AT"/>
        </w:rPr>
        <w:t xml:space="preserve"> </w:t>
      </w:r>
      <w:r w:rsidR="00A814AC">
        <w:rPr>
          <w:rFonts w:ascii="Söhne" w:hAnsi="Söhne" w:cs="Arial"/>
          <w:color w:val="auto"/>
          <w:sz w:val="21"/>
          <w:szCs w:val="21"/>
          <w:lang w:val="de-AT" w:eastAsia="de-AT"/>
        </w:rPr>
        <w:t xml:space="preserve">unterstützen dabei, mit der bestmöglichen Geschwindigkeit zu betonieren und dabei </w:t>
      </w:r>
      <w:r w:rsidR="00376019" w:rsidRPr="00AE17C8">
        <w:rPr>
          <w:rFonts w:ascii="Söhne" w:hAnsi="Söhne" w:cs="Arial"/>
          <w:color w:val="auto"/>
          <w:sz w:val="21"/>
          <w:szCs w:val="21"/>
          <w:lang w:val="de-AT" w:eastAsia="de-AT"/>
        </w:rPr>
        <w:t xml:space="preserve">höchste </w:t>
      </w:r>
      <w:r w:rsidR="006D4F8C" w:rsidRPr="00AE17C8">
        <w:rPr>
          <w:rFonts w:ascii="Söhne" w:hAnsi="Söhne" w:cs="Arial"/>
          <w:color w:val="auto"/>
          <w:sz w:val="21"/>
          <w:szCs w:val="21"/>
          <w:lang w:val="de-AT" w:eastAsia="de-AT"/>
        </w:rPr>
        <w:t xml:space="preserve">Sicherheit </w:t>
      </w:r>
      <w:r w:rsidR="00A127DF">
        <w:rPr>
          <w:rFonts w:ascii="Söhne" w:hAnsi="Söhne" w:cs="Arial"/>
          <w:color w:val="auto"/>
          <w:sz w:val="21"/>
          <w:szCs w:val="21"/>
          <w:lang w:val="de-AT" w:eastAsia="de-AT"/>
        </w:rPr>
        <w:t xml:space="preserve">zu garantieren </w:t>
      </w:r>
      <w:r w:rsidR="00003A71" w:rsidRPr="00AE17C8">
        <w:rPr>
          <w:rFonts w:ascii="Söhne" w:hAnsi="Söhne" w:cs="Arial"/>
          <w:color w:val="auto"/>
          <w:sz w:val="21"/>
          <w:szCs w:val="21"/>
          <w:lang w:val="de-AT" w:eastAsia="de-AT"/>
        </w:rPr>
        <w:t>– auch beim Einsatz von</w:t>
      </w:r>
      <w:r w:rsidR="009B23A0" w:rsidRPr="00AE17C8">
        <w:rPr>
          <w:rFonts w:ascii="Söhne" w:hAnsi="Söhne" w:cs="Arial"/>
          <w:color w:val="auto"/>
          <w:sz w:val="21"/>
          <w:szCs w:val="21"/>
          <w:lang w:val="de-AT" w:eastAsia="de-AT"/>
        </w:rPr>
        <w:t xml:space="preserve"> klimafreundlicheren,</w:t>
      </w:r>
      <w:r w:rsidR="00003A71" w:rsidRPr="00AE17C8">
        <w:rPr>
          <w:rFonts w:ascii="Söhne" w:hAnsi="Söhne" w:cs="Arial"/>
          <w:color w:val="auto"/>
          <w:sz w:val="21"/>
          <w:szCs w:val="21"/>
          <w:lang w:val="de-AT" w:eastAsia="de-AT"/>
        </w:rPr>
        <w:t xml:space="preserve"> CO</w:t>
      </w:r>
      <w:r w:rsidR="00003A71" w:rsidRPr="00814259">
        <w:rPr>
          <w:rFonts w:ascii="Söhne" w:hAnsi="Söhne" w:cs="Arial"/>
          <w:color w:val="auto"/>
          <w:sz w:val="21"/>
          <w:szCs w:val="21"/>
          <w:vertAlign w:val="subscript"/>
          <w:lang w:val="de-AT" w:eastAsia="de-AT"/>
        </w:rPr>
        <w:t>2</w:t>
      </w:r>
      <w:r w:rsidR="00003A71" w:rsidRPr="00AE17C8">
        <w:rPr>
          <w:rFonts w:ascii="Söhne" w:hAnsi="Söhne" w:cs="Arial"/>
          <w:color w:val="auto"/>
          <w:sz w:val="21"/>
          <w:szCs w:val="21"/>
          <w:lang w:val="de-AT" w:eastAsia="de-AT"/>
        </w:rPr>
        <w:t>-reduzierten Betonmischungen</w:t>
      </w:r>
      <w:r w:rsidR="00DF076C" w:rsidRPr="00AE17C8">
        <w:rPr>
          <w:rFonts w:ascii="Söhne" w:hAnsi="Söhne" w:cs="Arial"/>
          <w:color w:val="auto"/>
          <w:sz w:val="21"/>
          <w:szCs w:val="21"/>
          <w:lang w:val="de-AT" w:eastAsia="de-AT"/>
        </w:rPr>
        <w:t>.</w:t>
      </w:r>
      <w:r w:rsidR="00153F19" w:rsidRPr="00AE17C8">
        <w:rPr>
          <w:rFonts w:ascii="Söhne" w:hAnsi="Söhne" w:cs="Arial"/>
          <w:color w:val="auto"/>
          <w:sz w:val="21"/>
          <w:szCs w:val="21"/>
          <w:lang w:val="de-AT" w:eastAsia="de-AT"/>
        </w:rPr>
        <w:t xml:space="preserve"> </w:t>
      </w:r>
      <w:r w:rsidR="00C102D0" w:rsidRPr="00C102D0">
        <w:rPr>
          <w:rFonts w:ascii="Söhne" w:hAnsi="Söhne" w:cs="Arial"/>
          <w:color w:val="auto"/>
          <w:sz w:val="21"/>
          <w:szCs w:val="21"/>
          <w:lang w:eastAsia="de-AT"/>
        </w:rPr>
        <w:t xml:space="preserve">Die </w:t>
      </w:r>
      <w:proofErr w:type="spellStart"/>
      <w:r w:rsidR="00C102D0" w:rsidRPr="00C102D0">
        <w:rPr>
          <w:rFonts w:ascii="Söhne" w:hAnsi="Söhne" w:cs="Arial"/>
          <w:color w:val="auto"/>
          <w:sz w:val="21"/>
          <w:szCs w:val="21"/>
          <w:lang w:eastAsia="de-AT"/>
        </w:rPr>
        <w:t>DokaXact</w:t>
      </w:r>
      <w:proofErr w:type="spellEnd"/>
      <w:r w:rsidR="00C102D0" w:rsidRPr="00C102D0">
        <w:rPr>
          <w:rFonts w:ascii="Söhne" w:hAnsi="Söhne" w:cs="Arial"/>
          <w:color w:val="auto"/>
          <w:sz w:val="21"/>
          <w:szCs w:val="21"/>
          <w:lang w:eastAsia="de-AT"/>
        </w:rPr>
        <w:t>-App zeigt den Frischbetondruck bzw. die Ankerlast in Echtzeit an</w:t>
      </w:r>
      <w:r w:rsidR="00C102D0">
        <w:rPr>
          <w:rFonts w:ascii="Söhne" w:hAnsi="Söhne" w:cs="Arial"/>
          <w:color w:val="auto"/>
          <w:sz w:val="21"/>
          <w:szCs w:val="21"/>
          <w:lang w:eastAsia="de-AT"/>
        </w:rPr>
        <w:t>, so dass ein</w:t>
      </w:r>
      <w:r w:rsidR="00C102D0" w:rsidRPr="00C102D0">
        <w:rPr>
          <w:rFonts w:ascii="Söhne" w:hAnsi="Söhne" w:cs="Arial"/>
          <w:color w:val="auto"/>
          <w:sz w:val="21"/>
          <w:szCs w:val="21"/>
          <w:lang w:eastAsia="de-AT"/>
        </w:rPr>
        <w:t xml:space="preserve"> Überschreiten von Grenzwerten </w:t>
      </w:r>
      <w:r w:rsidR="00C102D0">
        <w:rPr>
          <w:rFonts w:ascii="Söhne" w:hAnsi="Söhne" w:cs="Arial"/>
          <w:color w:val="auto"/>
          <w:sz w:val="21"/>
          <w:szCs w:val="21"/>
          <w:lang w:eastAsia="de-AT"/>
        </w:rPr>
        <w:t xml:space="preserve">verhindert werden kann, </w:t>
      </w:r>
      <w:r w:rsidR="00C102D0" w:rsidRPr="00C102D0">
        <w:rPr>
          <w:rFonts w:ascii="Söhne" w:hAnsi="Söhne" w:cs="Arial"/>
          <w:color w:val="auto"/>
          <w:sz w:val="21"/>
          <w:szCs w:val="21"/>
          <w:lang w:eastAsia="de-AT"/>
        </w:rPr>
        <w:t xml:space="preserve">für </w:t>
      </w:r>
      <w:r w:rsidR="00C102D0">
        <w:rPr>
          <w:rFonts w:ascii="Söhne" w:hAnsi="Söhne" w:cs="Arial"/>
          <w:color w:val="auto"/>
          <w:sz w:val="21"/>
          <w:szCs w:val="21"/>
          <w:lang w:eastAsia="de-AT"/>
        </w:rPr>
        <w:t xml:space="preserve">mehr </w:t>
      </w:r>
      <w:r w:rsidR="00C102D0" w:rsidRPr="00C102D0">
        <w:rPr>
          <w:rFonts w:ascii="Söhne" w:hAnsi="Söhne" w:cs="Arial"/>
          <w:color w:val="auto"/>
          <w:sz w:val="21"/>
          <w:szCs w:val="21"/>
          <w:lang w:eastAsia="de-AT"/>
        </w:rPr>
        <w:t>Sicherheit und Effizienz beim Betonieren. Das Webportal bietet jederzeit auf Knopfdruck detaillierte Informationen und Zugriff auf eine umfangreiche</w:t>
      </w:r>
      <w:r w:rsidR="00A814AC">
        <w:rPr>
          <w:rFonts w:ascii="Söhne" w:hAnsi="Söhne" w:cs="Arial"/>
          <w:color w:val="auto"/>
          <w:sz w:val="21"/>
          <w:szCs w:val="21"/>
          <w:lang w:eastAsia="de-AT"/>
        </w:rPr>
        <w:t>, transparente</w:t>
      </w:r>
      <w:r w:rsidR="00C102D0" w:rsidRPr="00C102D0">
        <w:rPr>
          <w:rFonts w:ascii="Söhne" w:hAnsi="Söhne" w:cs="Arial"/>
          <w:color w:val="auto"/>
          <w:sz w:val="21"/>
          <w:szCs w:val="21"/>
          <w:lang w:eastAsia="de-AT"/>
        </w:rPr>
        <w:t xml:space="preserve"> Dokumentation.</w:t>
      </w:r>
      <w:r w:rsidR="00C102D0">
        <w:rPr>
          <w:rFonts w:ascii="Söhne" w:hAnsi="Söhne" w:cs="Arial"/>
          <w:color w:val="auto"/>
          <w:sz w:val="21"/>
          <w:szCs w:val="21"/>
          <w:lang w:eastAsia="de-AT"/>
        </w:rPr>
        <w:t xml:space="preserve"> </w:t>
      </w:r>
      <w:r w:rsidR="00C16F20">
        <w:rPr>
          <w:rFonts w:ascii="Söhne" w:hAnsi="Söhne" w:cs="Arial"/>
          <w:color w:val="auto"/>
          <w:sz w:val="21"/>
          <w:szCs w:val="21"/>
          <w:lang w:val="de-AT" w:eastAsia="de-AT"/>
        </w:rPr>
        <w:t>Die kabellosen</w:t>
      </w:r>
      <w:r w:rsidR="00153F19" w:rsidRPr="00AE17C8">
        <w:rPr>
          <w:rFonts w:ascii="Söhne" w:hAnsi="Söhne" w:cs="Arial"/>
          <w:color w:val="auto"/>
          <w:sz w:val="21"/>
          <w:szCs w:val="21"/>
          <w:lang w:val="de-AT" w:eastAsia="de-AT"/>
        </w:rPr>
        <w:t xml:space="preserve"> Sensoren sind robust, wasser- und staubdicht und verbinden sich</w:t>
      </w:r>
      <w:r w:rsidR="0014143B" w:rsidRPr="00AE17C8">
        <w:rPr>
          <w:rFonts w:ascii="Söhne" w:hAnsi="Söhne" w:cs="Arial"/>
          <w:color w:val="auto"/>
          <w:sz w:val="21"/>
          <w:szCs w:val="21"/>
          <w:lang w:val="de-AT" w:eastAsia="de-AT"/>
        </w:rPr>
        <w:t xml:space="preserve"> über </w:t>
      </w:r>
      <w:r w:rsidR="00153F19" w:rsidRPr="00AE17C8">
        <w:rPr>
          <w:rFonts w:ascii="Söhne" w:hAnsi="Söhne" w:cs="Arial"/>
          <w:color w:val="auto"/>
          <w:sz w:val="21"/>
          <w:szCs w:val="21"/>
          <w:lang w:val="de-AT" w:eastAsia="de-AT"/>
        </w:rPr>
        <w:t>Bluetooth mit de</w:t>
      </w:r>
      <w:r w:rsidR="0014143B" w:rsidRPr="00AE17C8">
        <w:rPr>
          <w:rFonts w:ascii="Söhne" w:hAnsi="Söhne" w:cs="Arial"/>
          <w:color w:val="auto"/>
          <w:sz w:val="21"/>
          <w:szCs w:val="21"/>
          <w:lang w:val="de-AT" w:eastAsia="de-AT"/>
        </w:rPr>
        <w:t>n</w:t>
      </w:r>
      <w:r w:rsidR="00153F19" w:rsidRPr="00AE17C8">
        <w:rPr>
          <w:rFonts w:ascii="Söhne" w:hAnsi="Söhne" w:cs="Arial"/>
          <w:color w:val="auto"/>
          <w:sz w:val="21"/>
          <w:szCs w:val="21"/>
          <w:lang w:val="de-AT" w:eastAsia="de-AT"/>
        </w:rPr>
        <w:t xml:space="preserve"> Smartphone</w:t>
      </w:r>
      <w:r w:rsidR="0014143B" w:rsidRPr="00AE17C8">
        <w:rPr>
          <w:rFonts w:ascii="Söhne" w:hAnsi="Söhne" w:cs="Arial"/>
          <w:color w:val="auto"/>
          <w:sz w:val="21"/>
          <w:szCs w:val="21"/>
          <w:lang w:val="de-AT" w:eastAsia="de-AT"/>
        </w:rPr>
        <w:t>s</w:t>
      </w:r>
      <w:r w:rsidR="00153F19" w:rsidRPr="00AE17C8">
        <w:rPr>
          <w:rFonts w:ascii="Söhne" w:hAnsi="Söhne" w:cs="Arial"/>
          <w:color w:val="auto"/>
          <w:sz w:val="21"/>
          <w:szCs w:val="21"/>
          <w:lang w:val="de-AT" w:eastAsia="de-AT"/>
        </w:rPr>
        <w:t xml:space="preserve"> de</w:t>
      </w:r>
      <w:r w:rsidR="0014143B" w:rsidRPr="00AE17C8">
        <w:rPr>
          <w:rFonts w:ascii="Söhne" w:hAnsi="Söhne" w:cs="Arial"/>
          <w:color w:val="auto"/>
          <w:sz w:val="21"/>
          <w:szCs w:val="21"/>
          <w:lang w:val="de-AT" w:eastAsia="de-AT"/>
        </w:rPr>
        <w:t>r</w:t>
      </w:r>
      <w:r w:rsidR="00153F19" w:rsidRPr="00AE17C8">
        <w:rPr>
          <w:rFonts w:ascii="Söhne" w:hAnsi="Söhne" w:cs="Arial"/>
          <w:color w:val="auto"/>
          <w:sz w:val="21"/>
          <w:szCs w:val="21"/>
          <w:lang w:val="de-AT" w:eastAsia="de-AT"/>
        </w:rPr>
        <w:t xml:space="preserve"> Nutzer.</w:t>
      </w:r>
      <w:r w:rsidR="00580C85" w:rsidRPr="00AE17C8">
        <w:rPr>
          <w:rFonts w:ascii="Söhne" w:hAnsi="Söhne" w:cs="Arial"/>
          <w:color w:val="auto"/>
          <w:sz w:val="21"/>
          <w:szCs w:val="21"/>
          <w:lang w:val="de-AT" w:eastAsia="de-AT"/>
        </w:rPr>
        <w:t xml:space="preserve"> </w:t>
      </w:r>
    </w:p>
    <w:p w14:paraId="029B1DBF" w14:textId="1FADA049" w:rsidR="00DB037F" w:rsidRPr="00AE17C8" w:rsidRDefault="00DB037F" w:rsidP="008327B0">
      <w:pPr>
        <w:shd w:val="clear" w:color="auto" w:fill="FFFFFF"/>
        <w:jc w:val="both"/>
        <w:rPr>
          <w:rFonts w:ascii="Söhne" w:hAnsi="Söhne" w:cs="Arial"/>
          <w:color w:val="auto"/>
          <w:sz w:val="21"/>
          <w:szCs w:val="21"/>
          <w:lang w:val="de-AT" w:eastAsia="de-AT"/>
        </w:rPr>
      </w:pPr>
    </w:p>
    <w:p w14:paraId="4F847F0A" w14:textId="7071CE64" w:rsidR="00CB0609" w:rsidRPr="00AE17C8" w:rsidRDefault="00CB0609" w:rsidP="00DE11A9">
      <w:pPr>
        <w:shd w:val="clear" w:color="auto" w:fill="FFFFFF"/>
        <w:spacing w:line="264" w:lineRule="auto"/>
        <w:jc w:val="both"/>
        <w:rPr>
          <w:rFonts w:ascii="Söhne" w:hAnsi="Söhne" w:cs="Arial"/>
          <w:color w:val="auto"/>
          <w:sz w:val="21"/>
          <w:szCs w:val="21"/>
          <w:lang w:val="de-AT"/>
        </w:rPr>
      </w:pPr>
      <w:r w:rsidRPr="00AE17C8">
        <w:rPr>
          <w:rFonts w:ascii="Söhne" w:hAnsi="Söhne" w:cs="Arial"/>
          <w:color w:val="auto"/>
          <w:sz w:val="21"/>
          <w:szCs w:val="21"/>
          <w:lang w:val="de-AT"/>
        </w:rPr>
        <w:t xml:space="preserve">„Unser Ziel ist es, unsere </w:t>
      </w:r>
      <w:r w:rsidR="00814259">
        <w:rPr>
          <w:rFonts w:ascii="Söhne" w:hAnsi="Söhne" w:cs="Arial"/>
          <w:color w:val="auto"/>
          <w:sz w:val="21"/>
          <w:szCs w:val="21"/>
          <w:lang w:val="de-AT"/>
        </w:rPr>
        <w:t>Kund*innen</w:t>
      </w:r>
      <w:r w:rsidRPr="00AE17C8">
        <w:rPr>
          <w:rFonts w:ascii="Söhne" w:hAnsi="Söhne" w:cs="Arial"/>
          <w:color w:val="auto"/>
          <w:sz w:val="21"/>
          <w:szCs w:val="21"/>
          <w:lang w:val="de-AT"/>
        </w:rPr>
        <w:t xml:space="preserve"> </w:t>
      </w:r>
      <w:r w:rsidR="00A127DF">
        <w:rPr>
          <w:rFonts w:ascii="Söhne" w:hAnsi="Söhne" w:cs="Arial"/>
          <w:color w:val="auto"/>
          <w:sz w:val="21"/>
          <w:szCs w:val="21"/>
          <w:lang w:val="de-AT"/>
        </w:rPr>
        <w:t xml:space="preserve">in </w:t>
      </w:r>
      <w:r w:rsidRPr="00AE17C8">
        <w:rPr>
          <w:rFonts w:ascii="Söhne" w:hAnsi="Söhne" w:cs="Arial"/>
          <w:color w:val="auto"/>
          <w:sz w:val="21"/>
          <w:szCs w:val="21"/>
          <w:lang w:val="de-AT"/>
        </w:rPr>
        <w:t>puncto Digitalisierung umfassend zu begleiten, um Bauprojekte weiter zu optimieren. Mit der Datengenerierung und der Echtzeitanalyse gehen wir den nächsten Schritt in Richtung ‚</w:t>
      </w:r>
      <w:r w:rsidR="00A127DF">
        <w:rPr>
          <w:rFonts w:ascii="Söhne" w:hAnsi="Söhne" w:cs="Arial"/>
          <w:color w:val="auto"/>
          <w:sz w:val="21"/>
          <w:szCs w:val="21"/>
          <w:lang w:val="de-AT"/>
        </w:rPr>
        <w:t>i</w:t>
      </w:r>
      <w:r w:rsidRPr="00AE17C8">
        <w:rPr>
          <w:rFonts w:ascii="Söhne" w:hAnsi="Söhne" w:cs="Arial"/>
          <w:color w:val="auto"/>
          <w:sz w:val="21"/>
          <w:szCs w:val="21"/>
          <w:lang w:val="de-AT"/>
        </w:rPr>
        <w:t xml:space="preserve">ntelligenter‘ Schalung und sorgen </w:t>
      </w:r>
      <w:r w:rsidR="00E5000B" w:rsidRPr="00AE17C8">
        <w:rPr>
          <w:rFonts w:ascii="Söhne" w:hAnsi="Söhne" w:cs="Arial"/>
          <w:color w:val="auto"/>
          <w:sz w:val="21"/>
          <w:szCs w:val="21"/>
          <w:lang w:val="de-AT"/>
        </w:rPr>
        <w:t xml:space="preserve">dank datengestützter Entscheidungen </w:t>
      </w:r>
      <w:r w:rsidRPr="00AE17C8">
        <w:rPr>
          <w:rFonts w:ascii="Söhne" w:hAnsi="Söhne" w:cs="Arial"/>
          <w:color w:val="auto"/>
          <w:sz w:val="21"/>
          <w:szCs w:val="21"/>
          <w:lang w:val="de-AT"/>
        </w:rPr>
        <w:t xml:space="preserve">für </w:t>
      </w:r>
      <w:r w:rsidR="00C16F20">
        <w:rPr>
          <w:rFonts w:ascii="Söhne" w:hAnsi="Söhne" w:cs="Arial"/>
          <w:color w:val="auto"/>
          <w:sz w:val="21"/>
          <w:szCs w:val="21"/>
          <w:lang w:val="de-AT"/>
        </w:rPr>
        <w:t xml:space="preserve">eine noch bessere </w:t>
      </w:r>
      <w:r w:rsidR="004A023D" w:rsidRPr="00AE17C8">
        <w:rPr>
          <w:rFonts w:ascii="Söhne" w:hAnsi="Söhne" w:cs="Arial"/>
          <w:color w:val="auto"/>
          <w:sz w:val="21"/>
          <w:szCs w:val="21"/>
          <w:lang w:val="de-AT"/>
        </w:rPr>
        <w:t xml:space="preserve">Genauigkeit </w:t>
      </w:r>
      <w:r w:rsidRPr="00AE17C8">
        <w:rPr>
          <w:rFonts w:ascii="Söhne" w:hAnsi="Söhne" w:cs="Arial"/>
          <w:color w:val="auto"/>
          <w:sz w:val="21"/>
          <w:szCs w:val="21"/>
          <w:lang w:val="de-AT"/>
        </w:rPr>
        <w:t xml:space="preserve">während der Betonage“, erklärt Doka-CEO Robert Hauser.  </w:t>
      </w:r>
    </w:p>
    <w:p w14:paraId="109B538C" w14:textId="77777777" w:rsidR="00CB0609" w:rsidRPr="00AE17C8" w:rsidRDefault="00CB0609" w:rsidP="00580C85">
      <w:pPr>
        <w:shd w:val="clear" w:color="auto" w:fill="FFFFFF"/>
        <w:jc w:val="both"/>
        <w:rPr>
          <w:rFonts w:ascii="Söhne" w:hAnsi="Söhne" w:cs="Arial"/>
          <w:color w:val="auto"/>
          <w:sz w:val="21"/>
          <w:szCs w:val="21"/>
          <w:lang w:val="de-AT"/>
        </w:rPr>
      </w:pPr>
    </w:p>
    <w:p w14:paraId="12DB2B8A" w14:textId="4421FCB3" w:rsidR="006E2179" w:rsidRPr="00AE17C8" w:rsidRDefault="0099154B" w:rsidP="00DE11A9">
      <w:pPr>
        <w:shd w:val="clear" w:color="auto" w:fill="FFFFFF"/>
        <w:spacing w:line="264" w:lineRule="auto"/>
        <w:jc w:val="both"/>
        <w:rPr>
          <w:rFonts w:ascii="Söhne" w:hAnsi="Söhne" w:cs="Arial"/>
          <w:b/>
          <w:bCs/>
          <w:color w:val="auto"/>
          <w:sz w:val="21"/>
          <w:szCs w:val="21"/>
          <w:lang w:val="de-AT" w:eastAsia="de-AT"/>
        </w:rPr>
      </w:pPr>
      <w:r w:rsidRPr="00AE17C8">
        <w:rPr>
          <w:rFonts w:ascii="Söhne" w:hAnsi="Söhne" w:cs="Arial"/>
          <w:b/>
          <w:bCs/>
          <w:color w:val="auto"/>
          <w:sz w:val="21"/>
          <w:szCs w:val="21"/>
          <w:lang w:val="de-AT" w:eastAsia="de-AT"/>
        </w:rPr>
        <w:t>Digitale Präzision</w:t>
      </w:r>
      <w:r w:rsidR="008F0C3D" w:rsidRPr="00AE17C8">
        <w:rPr>
          <w:rFonts w:ascii="Söhne" w:hAnsi="Söhne" w:cs="Arial"/>
          <w:b/>
          <w:bCs/>
          <w:color w:val="auto"/>
          <w:sz w:val="21"/>
          <w:szCs w:val="21"/>
          <w:lang w:val="de-AT" w:eastAsia="de-AT"/>
        </w:rPr>
        <w:t xml:space="preserve"> direkt aus der Schalung</w:t>
      </w:r>
    </w:p>
    <w:p w14:paraId="22E83778" w14:textId="78FD8CF3" w:rsidR="0054171C" w:rsidRPr="00AE17C8" w:rsidRDefault="00AB204A" w:rsidP="00DE11A9">
      <w:pPr>
        <w:shd w:val="clear" w:color="auto" w:fill="FFFFFF"/>
        <w:spacing w:line="264" w:lineRule="auto"/>
        <w:jc w:val="both"/>
        <w:rPr>
          <w:rFonts w:ascii="Söhne" w:hAnsi="Söhne" w:cs="Arial"/>
          <w:color w:val="auto"/>
          <w:sz w:val="21"/>
          <w:szCs w:val="21"/>
          <w:lang w:val="de-AT" w:eastAsia="de-AT"/>
        </w:rPr>
      </w:pPr>
      <w:proofErr w:type="spellStart"/>
      <w:r w:rsidRPr="00AE17C8">
        <w:rPr>
          <w:rFonts w:ascii="Söhne" w:hAnsi="Söhne" w:cs="Arial"/>
          <w:color w:val="auto"/>
          <w:sz w:val="21"/>
          <w:szCs w:val="21"/>
          <w:lang w:val="de-AT" w:eastAsia="de-AT"/>
        </w:rPr>
        <w:t>DokaXact</w:t>
      </w:r>
      <w:proofErr w:type="spellEnd"/>
      <w:r w:rsidRPr="00AE17C8">
        <w:rPr>
          <w:rFonts w:ascii="Söhne" w:hAnsi="Söhne" w:cs="Arial"/>
          <w:color w:val="auto"/>
          <w:sz w:val="21"/>
          <w:szCs w:val="21"/>
          <w:lang w:val="de-AT" w:eastAsia="de-AT"/>
        </w:rPr>
        <w:t xml:space="preserve"> </w:t>
      </w:r>
      <w:r w:rsidRPr="00A814AC">
        <w:rPr>
          <w:rFonts w:ascii="Söhne" w:hAnsi="Söhne" w:cs="Arial"/>
          <w:i/>
          <w:iCs/>
          <w:color w:val="auto"/>
          <w:sz w:val="21"/>
          <w:szCs w:val="21"/>
          <w:lang w:val="de-AT" w:eastAsia="de-AT"/>
        </w:rPr>
        <w:t>Load</w:t>
      </w:r>
      <w:r w:rsidRPr="00AE17C8">
        <w:rPr>
          <w:rFonts w:ascii="Söhne" w:hAnsi="Söhne" w:cs="Arial"/>
          <w:color w:val="auto"/>
          <w:sz w:val="21"/>
          <w:szCs w:val="21"/>
          <w:lang w:val="de-AT" w:eastAsia="de-AT"/>
        </w:rPr>
        <w:t xml:space="preserve"> </w:t>
      </w:r>
      <w:r w:rsidR="00447E30" w:rsidRPr="00AE17C8">
        <w:rPr>
          <w:rFonts w:ascii="Söhne" w:hAnsi="Söhne" w:cs="Arial"/>
          <w:color w:val="auto"/>
          <w:sz w:val="21"/>
          <w:szCs w:val="21"/>
          <w:lang w:val="de-AT" w:eastAsia="de-AT"/>
        </w:rPr>
        <w:t>ermöglicht</w:t>
      </w:r>
      <w:r w:rsidR="007F4B28" w:rsidRPr="00AE17C8">
        <w:rPr>
          <w:rFonts w:ascii="Söhne" w:hAnsi="Söhne" w:cs="Arial"/>
          <w:color w:val="auto"/>
          <w:sz w:val="21"/>
          <w:szCs w:val="21"/>
          <w:lang w:val="de-AT" w:eastAsia="de-AT"/>
        </w:rPr>
        <w:t xml:space="preserve"> </w:t>
      </w:r>
      <w:r w:rsidR="00447E30" w:rsidRPr="00AE17C8">
        <w:rPr>
          <w:rFonts w:ascii="Söhne" w:hAnsi="Söhne" w:cs="Arial"/>
          <w:color w:val="auto"/>
          <w:sz w:val="21"/>
          <w:szCs w:val="21"/>
          <w:lang w:val="de-AT" w:eastAsia="de-AT"/>
        </w:rPr>
        <w:t>die</w:t>
      </w:r>
      <w:r w:rsidRPr="00AE17C8">
        <w:rPr>
          <w:rFonts w:ascii="Söhne" w:hAnsi="Söhne" w:cs="Arial"/>
          <w:color w:val="auto"/>
          <w:sz w:val="21"/>
          <w:szCs w:val="21"/>
          <w:lang w:val="de-AT" w:eastAsia="de-AT"/>
        </w:rPr>
        <w:t xml:space="preserve"> Überwachung der </w:t>
      </w:r>
      <w:r w:rsidR="00CD1D27" w:rsidRPr="00A814AC">
        <w:rPr>
          <w:rFonts w:ascii="Söhne" w:hAnsi="Söhne" w:cs="Arial"/>
          <w:i/>
          <w:iCs/>
          <w:color w:val="auto"/>
          <w:sz w:val="21"/>
          <w:szCs w:val="21"/>
          <w:lang w:val="de-AT" w:eastAsia="de-AT"/>
        </w:rPr>
        <w:t>Anker</w:t>
      </w:r>
      <w:r w:rsidR="00CD1D27" w:rsidRPr="00AE17C8">
        <w:rPr>
          <w:rFonts w:ascii="Söhne" w:hAnsi="Söhne" w:cs="Arial"/>
          <w:color w:val="auto"/>
          <w:sz w:val="21"/>
          <w:szCs w:val="21"/>
          <w:lang w:val="de-AT" w:eastAsia="de-AT"/>
        </w:rPr>
        <w:t>last</w:t>
      </w:r>
      <w:r w:rsidR="00A16965" w:rsidRPr="00AE17C8">
        <w:rPr>
          <w:rFonts w:ascii="Söhne" w:hAnsi="Söhne" w:cs="Arial"/>
          <w:color w:val="auto"/>
          <w:sz w:val="21"/>
          <w:szCs w:val="21"/>
          <w:lang w:val="de-AT" w:eastAsia="de-AT"/>
        </w:rPr>
        <w:t>.</w:t>
      </w:r>
      <w:r w:rsidR="00702E47" w:rsidRPr="00AE17C8">
        <w:rPr>
          <w:rFonts w:ascii="Söhne" w:hAnsi="Söhne" w:cs="Arial"/>
          <w:color w:val="auto"/>
          <w:sz w:val="21"/>
          <w:szCs w:val="21"/>
          <w:lang w:val="de-AT" w:eastAsia="de-AT"/>
        </w:rPr>
        <w:t xml:space="preserve"> Die Sensoren lassen sich</w:t>
      </w:r>
      <w:r w:rsidRPr="00AE17C8">
        <w:rPr>
          <w:rFonts w:ascii="Söhne" w:hAnsi="Söhne" w:cs="Arial"/>
          <w:color w:val="auto"/>
          <w:sz w:val="21"/>
          <w:szCs w:val="21"/>
          <w:lang w:val="de-AT" w:eastAsia="de-AT"/>
        </w:rPr>
        <w:t xml:space="preserve"> </w:t>
      </w:r>
      <w:r w:rsidR="00447E30" w:rsidRPr="00AE17C8">
        <w:rPr>
          <w:rFonts w:ascii="Söhne" w:hAnsi="Söhne" w:cs="Arial"/>
          <w:color w:val="auto"/>
          <w:sz w:val="21"/>
          <w:szCs w:val="21"/>
          <w:lang w:val="de-AT" w:eastAsia="de-AT"/>
        </w:rPr>
        <w:t>einfach a</w:t>
      </w:r>
      <w:r w:rsidR="00702E47" w:rsidRPr="00AE17C8">
        <w:rPr>
          <w:rFonts w:ascii="Söhne" w:hAnsi="Söhne" w:cs="Arial"/>
          <w:color w:val="auto"/>
          <w:sz w:val="21"/>
          <w:szCs w:val="21"/>
          <w:lang w:val="de-AT" w:eastAsia="de-AT"/>
        </w:rPr>
        <w:t>n</w:t>
      </w:r>
      <w:r w:rsidR="00447E30" w:rsidRPr="00AE17C8">
        <w:rPr>
          <w:rFonts w:ascii="Söhne" w:hAnsi="Söhne" w:cs="Arial"/>
          <w:color w:val="auto"/>
          <w:sz w:val="21"/>
          <w:szCs w:val="21"/>
          <w:lang w:val="de-AT" w:eastAsia="de-AT"/>
        </w:rPr>
        <w:t xml:space="preserve"> </w:t>
      </w:r>
      <w:r w:rsidR="00702E47" w:rsidRPr="00AE17C8">
        <w:rPr>
          <w:rFonts w:ascii="Söhne" w:hAnsi="Söhne" w:cs="Arial"/>
          <w:color w:val="auto"/>
          <w:sz w:val="21"/>
          <w:szCs w:val="21"/>
          <w:lang w:val="de-AT" w:eastAsia="de-AT"/>
        </w:rPr>
        <w:t xml:space="preserve">gängigen Ankersystemen montieren und </w:t>
      </w:r>
      <w:r w:rsidR="005B2AE9" w:rsidRPr="00AE17C8">
        <w:rPr>
          <w:rFonts w:ascii="Söhne" w:hAnsi="Söhne" w:cs="Arial"/>
          <w:color w:val="auto"/>
          <w:sz w:val="21"/>
          <w:szCs w:val="21"/>
          <w:lang w:val="de-AT" w:eastAsia="de-AT"/>
        </w:rPr>
        <w:t>können so</w:t>
      </w:r>
      <w:r w:rsidR="00702E47" w:rsidRPr="00AE17C8">
        <w:rPr>
          <w:rFonts w:ascii="Söhne" w:hAnsi="Söhne" w:cs="Arial"/>
          <w:color w:val="auto"/>
          <w:sz w:val="21"/>
          <w:szCs w:val="21"/>
          <w:lang w:val="de-AT" w:eastAsia="de-AT"/>
        </w:rPr>
        <w:t xml:space="preserve"> </w:t>
      </w:r>
      <w:r w:rsidR="00281A4A" w:rsidRPr="00AE17C8">
        <w:rPr>
          <w:rFonts w:ascii="Söhne" w:hAnsi="Söhne" w:cs="Arial"/>
          <w:color w:val="auto"/>
          <w:sz w:val="21"/>
          <w:szCs w:val="21"/>
          <w:lang w:val="de-AT" w:eastAsia="de-AT"/>
        </w:rPr>
        <w:t xml:space="preserve">verlässliche </w:t>
      </w:r>
      <w:r w:rsidR="00CD1D27">
        <w:rPr>
          <w:rFonts w:ascii="Söhne" w:hAnsi="Söhne" w:cs="Arial"/>
          <w:color w:val="auto"/>
          <w:sz w:val="21"/>
          <w:szCs w:val="21"/>
          <w:lang w:val="de-AT" w:eastAsia="de-AT"/>
        </w:rPr>
        <w:t xml:space="preserve">digitale </w:t>
      </w:r>
      <w:r w:rsidR="00281A4A" w:rsidRPr="00AE17C8">
        <w:rPr>
          <w:rFonts w:ascii="Söhne" w:hAnsi="Söhne" w:cs="Arial"/>
          <w:color w:val="auto"/>
          <w:sz w:val="21"/>
          <w:szCs w:val="21"/>
          <w:lang w:val="de-AT" w:eastAsia="de-AT"/>
        </w:rPr>
        <w:t xml:space="preserve">Daten zur Ankerlast </w:t>
      </w:r>
      <w:r w:rsidR="005B2AE9" w:rsidRPr="00AE17C8">
        <w:rPr>
          <w:rFonts w:ascii="Söhne" w:hAnsi="Söhne" w:cs="Arial"/>
          <w:color w:val="auto"/>
          <w:sz w:val="21"/>
          <w:szCs w:val="21"/>
          <w:lang w:val="de-AT" w:eastAsia="de-AT"/>
        </w:rPr>
        <w:t xml:space="preserve">liefern </w:t>
      </w:r>
      <w:r w:rsidR="007F4B28" w:rsidRPr="00AE17C8">
        <w:rPr>
          <w:rFonts w:ascii="Söhne" w:hAnsi="Söhne" w:cs="Arial"/>
          <w:color w:val="auto"/>
          <w:sz w:val="21"/>
          <w:szCs w:val="21"/>
          <w:lang w:val="de-AT" w:eastAsia="de-AT"/>
        </w:rPr>
        <w:t xml:space="preserve">– </w:t>
      </w:r>
      <w:r w:rsidR="00C16F20">
        <w:rPr>
          <w:rFonts w:ascii="Söhne" w:hAnsi="Söhne" w:cs="Arial"/>
          <w:color w:val="auto"/>
          <w:sz w:val="21"/>
          <w:szCs w:val="21"/>
          <w:lang w:val="de-AT" w:eastAsia="de-AT"/>
        </w:rPr>
        <w:t xml:space="preserve">ganz </w:t>
      </w:r>
      <w:r w:rsidR="007F4B28" w:rsidRPr="00AE17C8">
        <w:rPr>
          <w:rFonts w:ascii="Söhne" w:hAnsi="Söhne" w:cs="Arial"/>
          <w:color w:val="auto"/>
          <w:sz w:val="21"/>
          <w:szCs w:val="21"/>
          <w:lang w:val="de-AT" w:eastAsia="de-AT"/>
        </w:rPr>
        <w:t xml:space="preserve">ohne </w:t>
      </w:r>
      <w:r w:rsidR="005E5760" w:rsidRPr="00AE17C8">
        <w:rPr>
          <w:rFonts w:ascii="Söhne" w:hAnsi="Söhne" w:cs="Arial"/>
          <w:color w:val="auto"/>
          <w:sz w:val="21"/>
          <w:szCs w:val="21"/>
          <w:lang w:val="de-AT" w:eastAsia="de-AT"/>
        </w:rPr>
        <w:t xml:space="preserve">Werkzeug oder </w:t>
      </w:r>
      <w:r w:rsidR="007F4B28" w:rsidRPr="00AE17C8">
        <w:rPr>
          <w:rFonts w:ascii="Söhne" w:hAnsi="Söhne" w:cs="Arial"/>
          <w:color w:val="auto"/>
          <w:sz w:val="21"/>
          <w:szCs w:val="21"/>
          <w:lang w:val="de-AT" w:eastAsia="de-AT"/>
        </w:rPr>
        <w:t>großen Installationsaufwand</w:t>
      </w:r>
      <w:r w:rsidR="00447E30" w:rsidRPr="00AE17C8">
        <w:rPr>
          <w:rFonts w:ascii="Söhne" w:hAnsi="Söhne" w:cs="Arial"/>
          <w:color w:val="auto"/>
          <w:sz w:val="21"/>
          <w:szCs w:val="21"/>
          <w:lang w:val="de-AT" w:eastAsia="de-AT"/>
        </w:rPr>
        <w:t>.</w:t>
      </w:r>
      <w:r w:rsidR="00A16965" w:rsidRPr="00AE17C8">
        <w:rPr>
          <w:rFonts w:ascii="Söhne" w:hAnsi="Söhne" w:cs="Arial"/>
          <w:color w:val="auto"/>
          <w:sz w:val="21"/>
          <w:szCs w:val="21"/>
          <w:lang w:val="de-AT" w:eastAsia="de-AT"/>
        </w:rPr>
        <w:t xml:space="preserve"> </w:t>
      </w:r>
    </w:p>
    <w:p w14:paraId="573F21F6" w14:textId="025D9D98" w:rsidR="00A16965" w:rsidRPr="00AE17C8" w:rsidRDefault="00C62FCC" w:rsidP="00DE11A9">
      <w:pPr>
        <w:shd w:val="clear" w:color="auto" w:fill="FFFFFF"/>
        <w:spacing w:line="264" w:lineRule="auto"/>
        <w:jc w:val="both"/>
        <w:rPr>
          <w:rFonts w:ascii="Söhne" w:hAnsi="Söhne" w:cs="Arial"/>
          <w:color w:val="auto"/>
          <w:sz w:val="21"/>
          <w:szCs w:val="21"/>
          <w:lang w:val="de-AT" w:eastAsia="de-AT"/>
        </w:rPr>
      </w:pPr>
      <w:r w:rsidRPr="00AE17C8">
        <w:rPr>
          <w:rFonts w:ascii="Söhne" w:hAnsi="Söhne" w:cs="Arial"/>
          <w:color w:val="auto"/>
          <w:sz w:val="21"/>
          <w:szCs w:val="21"/>
          <w:lang w:val="de-AT" w:eastAsia="de-AT"/>
        </w:rPr>
        <w:br/>
      </w:r>
      <w:r w:rsidR="00AF7C41" w:rsidRPr="00AE17C8">
        <w:rPr>
          <w:rFonts w:ascii="Söhne" w:hAnsi="Söhne" w:cs="Arial"/>
          <w:color w:val="auto"/>
          <w:sz w:val="21"/>
          <w:szCs w:val="21"/>
          <w:lang w:val="de-AT" w:eastAsia="de-AT"/>
        </w:rPr>
        <w:t>Der</w:t>
      </w:r>
      <w:r w:rsidR="00A16965" w:rsidRPr="00AE17C8">
        <w:rPr>
          <w:rFonts w:ascii="Söhne" w:hAnsi="Söhne" w:cs="Arial"/>
          <w:color w:val="auto"/>
          <w:sz w:val="21"/>
          <w:szCs w:val="21"/>
          <w:lang w:val="de-AT" w:eastAsia="de-AT"/>
        </w:rPr>
        <w:t xml:space="preserve"> </w:t>
      </w:r>
      <w:proofErr w:type="spellStart"/>
      <w:r w:rsidR="00A16965" w:rsidRPr="00AE17C8">
        <w:rPr>
          <w:rFonts w:ascii="Söhne" w:hAnsi="Söhne" w:cs="Arial"/>
          <w:color w:val="auto"/>
          <w:sz w:val="21"/>
          <w:szCs w:val="21"/>
          <w:lang w:val="de-AT" w:eastAsia="de-AT"/>
        </w:rPr>
        <w:t>DokaXact</w:t>
      </w:r>
      <w:proofErr w:type="spellEnd"/>
      <w:r w:rsidR="00A16965" w:rsidRPr="00AE17C8">
        <w:rPr>
          <w:rFonts w:ascii="Söhne" w:hAnsi="Söhne" w:cs="Arial"/>
          <w:color w:val="auto"/>
          <w:sz w:val="21"/>
          <w:szCs w:val="21"/>
          <w:lang w:val="de-AT" w:eastAsia="de-AT"/>
        </w:rPr>
        <w:t xml:space="preserve"> </w:t>
      </w:r>
      <w:proofErr w:type="spellStart"/>
      <w:r w:rsidR="00A16965" w:rsidRPr="00A814AC">
        <w:rPr>
          <w:rFonts w:ascii="Söhne" w:hAnsi="Söhne" w:cs="Arial"/>
          <w:i/>
          <w:iCs/>
          <w:color w:val="auto"/>
          <w:sz w:val="21"/>
          <w:szCs w:val="21"/>
          <w:lang w:val="de-AT" w:eastAsia="de-AT"/>
        </w:rPr>
        <w:t>Pressur</w:t>
      </w:r>
      <w:r w:rsidR="00AF7C41" w:rsidRPr="00A814AC">
        <w:rPr>
          <w:rFonts w:ascii="Söhne" w:hAnsi="Söhne" w:cs="Arial"/>
          <w:i/>
          <w:iCs/>
          <w:color w:val="auto"/>
          <w:sz w:val="21"/>
          <w:szCs w:val="21"/>
          <w:lang w:val="de-AT" w:eastAsia="de-AT"/>
        </w:rPr>
        <w:t>e</w:t>
      </w:r>
      <w:proofErr w:type="spellEnd"/>
      <w:r w:rsidR="00AF7C41" w:rsidRPr="00AE17C8">
        <w:rPr>
          <w:rFonts w:ascii="Söhne" w:hAnsi="Söhne" w:cs="Arial"/>
          <w:color w:val="auto"/>
          <w:sz w:val="21"/>
          <w:szCs w:val="21"/>
          <w:lang w:val="de-AT" w:eastAsia="de-AT"/>
        </w:rPr>
        <w:t>-</w:t>
      </w:r>
      <w:r w:rsidR="00A16965" w:rsidRPr="00AE17C8">
        <w:rPr>
          <w:rFonts w:ascii="Söhne" w:hAnsi="Söhne" w:cs="Arial"/>
          <w:color w:val="auto"/>
          <w:sz w:val="21"/>
          <w:szCs w:val="21"/>
          <w:lang w:val="de-AT" w:eastAsia="de-AT"/>
        </w:rPr>
        <w:t xml:space="preserve">Sensor </w:t>
      </w:r>
      <w:r w:rsidR="0064369A">
        <w:rPr>
          <w:rFonts w:ascii="Söhne" w:hAnsi="Söhne" w:cs="Arial"/>
          <w:color w:val="auto"/>
          <w:sz w:val="21"/>
          <w:szCs w:val="21"/>
          <w:lang w:val="de-AT" w:eastAsia="de-AT"/>
        </w:rPr>
        <w:t xml:space="preserve">hingegen </w:t>
      </w:r>
      <w:r w:rsidR="00C16F20">
        <w:rPr>
          <w:rFonts w:ascii="Söhne" w:hAnsi="Söhne" w:cs="Arial"/>
          <w:color w:val="auto"/>
          <w:sz w:val="21"/>
          <w:szCs w:val="21"/>
          <w:lang w:val="de-AT" w:eastAsia="de-AT"/>
        </w:rPr>
        <w:t>wird zur</w:t>
      </w:r>
      <w:r w:rsidR="00AF7C41" w:rsidRPr="00AE17C8">
        <w:rPr>
          <w:rFonts w:ascii="Söhne" w:hAnsi="Söhne" w:cs="Arial"/>
          <w:color w:val="auto"/>
          <w:sz w:val="21"/>
          <w:szCs w:val="21"/>
          <w:lang w:val="de-AT" w:eastAsia="de-AT"/>
        </w:rPr>
        <w:t xml:space="preserve"> Überwachung des </w:t>
      </w:r>
      <w:r w:rsidR="00AF7C41" w:rsidRPr="00A814AC">
        <w:rPr>
          <w:rFonts w:ascii="Söhne" w:hAnsi="Söhne" w:cs="Arial"/>
          <w:i/>
          <w:iCs/>
          <w:color w:val="auto"/>
          <w:sz w:val="21"/>
          <w:szCs w:val="21"/>
          <w:lang w:val="de-AT" w:eastAsia="de-AT"/>
        </w:rPr>
        <w:t>Frischbetondrucks</w:t>
      </w:r>
      <w:r w:rsidR="00C16F20" w:rsidRPr="00A814AC">
        <w:rPr>
          <w:rFonts w:ascii="Söhne" w:hAnsi="Söhne" w:cs="Arial"/>
          <w:i/>
          <w:iCs/>
          <w:color w:val="auto"/>
          <w:sz w:val="21"/>
          <w:szCs w:val="21"/>
          <w:lang w:val="de-AT" w:eastAsia="de-AT"/>
        </w:rPr>
        <w:t xml:space="preserve"> </w:t>
      </w:r>
      <w:r w:rsidR="00CD1D27" w:rsidRPr="00A814AC">
        <w:rPr>
          <w:rFonts w:ascii="Söhne" w:hAnsi="Söhne" w:cs="Arial"/>
          <w:i/>
          <w:iCs/>
          <w:color w:val="auto"/>
          <w:sz w:val="21"/>
          <w:szCs w:val="21"/>
          <w:lang w:val="de-AT" w:eastAsia="de-AT"/>
        </w:rPr>
        <w:t>auf die Schalung</w:t>
      </w:r>
      <w:r w:rsidR="00CD1D27">
        <w:rPr>
          <w:rFonts w:ascii="Söhne" w:hAnsi="Söhne" w:cs="Arial"/>
          <w:color w:val="auto"/>
          <w:sz w:val="21"/>
          <w:szCs w:val="21"/>
          <w:lang w:val="de-AT" w:eastAsia="de-AT"/>
        </w:rPr>
        <w:t xml:space="preserve"> </w:t>
      </w:r>
      <w:r w:rsidR="00C16F20">
        <w:rPr>
          <w:rFonts w:ascii="Söhne" w:hAnsi="Söhne" w:cs="Arial"/>
          <w:color w:val="auto"/>
          <w:sz w:val="21"/>
          <w:szCs w:val="21"/>
          <w:lang w:val="de-AT" w:eastAsia="de-AT"/>
        </w:rPr>
        <w:t>verwendet</w:t>
      </w:r>
      <w:r w:rsidR="00AF7C41" w:rsidRPr="00AE17C8">
        <w:rPr>
          <w:rFonts w:ascii="Söhne" w:hAnsi="Söhne" w:cs="Arial"/>
          <w:color w:val="auto"/>
          <w:sz w:val="21"/>
          <w:szCs w:val="21"/>
          <w:lang w:val="de-AT" w:eastAsia="de-AT"/>
        </w:rPr>
        <w:t xml:space="preserve">. </w:t>
      </w:r>
      <w:r w:rsidR="00C16F20">
        <w:rPr>
          <w:rFonts w:ascii="Söhne" w:hAnsi="Söhne" w:cs="Arial"/>
          <w:color w:val="auto"/>
          <w:sz w:val="21"/>
          <w:szCs w:val="21"/>
          <w:lang w:val="de-AT" w:eastAsia="de-AT"/>
        </w:rPr>
        <w:t>Dieser</w:t>
      </w:r>
      <w:r w:rsidR="00AF7C41" w:rsidRPr="00AE17C8">
        <w:rPr>
          <w:rFonts w:ascii="Söhne" w:hAnsi="Söhne" w:cs="Arial"/>
          <w:color w:val="auto"/>
          <w:sz w:val="21"/>
          <w:szCs w:val="21"/>
          <w:lang w:val="de-AT" w:eastAsia="de-AT"/>
        </w:rPr>
        <w:t xml:space="preserve"> </w:t>
      </w:r>
      <w:r w:rsidR="00760F34" w:rsidRPr="00AE17C8">
        <w:rPr>
          <w:rFonts w:ascii="Söhne" w:hAnsi="Söhne" w:cs="Arial"/>
          <w:color w:val="auto"/>
          <w:sz w:val="21"/>
          <w:szCs w:val="21"/>
          <w:lang w:val="de-AT" w:eastAsia="de-AT"/>
        </w:rPr>
        <w:t xml:space="preserve">kann schnell und einfach </w:t>
      </w:r>
      <w:r w:rsidR="00AF7C41" w:rsidRPr="00AE17C8">
        <w:rPr>
          <w:rFonts w:ascii="Söhne" w:hAnsi="Söhne" w:cs="Arial"/>
          <w:color w:val="auto"/>
          <w:sz w:val="21"/>
          <w:szCs w:val="21"/>
          <w:lang w:val="de-AT" w:eastAsia="de-AT"/>
        </w:rPr>
        <w:t xml:space="preserve">direkt </w:t>
      </w:r>
      <w:r w:rsidR="00202A5D" w:rsidRPr="00AE17C8">
        <w:rPr>
          <w:rFonts w:ascii="Söhne" w:hAnsi="Söhne" w:cs="Arial"/>
          <w:color w:val="auto"/>
          <w:sz w:val="21"/>
          <w:szCs w:val="21"/>
          <w:lang w:val="de-AT" w:eastAsia="de-AT"/>
        </w:rPr>
        <w:t>an</w:t>
      </w:r>
      <w:r w:rsidR="00AF7C41" w:rsidRPr="00AE17C8">
        <w:rPr>
          <w:rFonts w:ascii="Söhne" w:hAnsi="Söhne" w:cs="Arial"/>
          <w:color w:val="auto"/>
          <w:sz w:val="21"/>
          <w:szCs w:val="21"/>
          <w:lang w:val="de-AT" w:eastAsia="de-AT"/>
        </w:rPr>
        <w:t xml:space="preserve"> der </w:t>
      </w:r>
      <w:r w:rsidR="008710B6">
        <w:rPr>
          <w:rFonts w:ascii="Söhne" w:hAnsi="Söhne" w:cs="Arial"/>
          <w:color w:val="auto"/>
          <w:sz w:val="21"/>
          <w:szCs w:val="21"/>
          <w:lang w:val="de-AT" w:eastAsia="de-AT"/>
        </w:rPr>
        <w:t xml:space="preserve">Rückseite der Schalungsplatte </w:t>
      </w:r>
      <w:r w:rsidR="00A16965" w:rsidRPr="00AE17C8">
        <w:rPr>
          <w:rFonts w:ascii="Söhne" w:hAnsi="Söhne" w:cs="Arial"/>
          <w:color w:val="auto"/>
          <w:sz w:val="21"/>
          <w:szCs w:val="21"/>
          <w:lang w:val="de-AT" w:eastAsia="de-AT"/>
        </w:rPr>
        <w:t xml:space="preserve">montiert </w:t>
      </w:r>
      <w:r w:rsidR="00EF72EB" w:rsidRPr="00AE17C8">
        <w:rPr>
          <w:rFonts w:ascii="Söhne" w:hAnsi="Söhne" w:cs="Arial"/>
          <w:color w:val="auto"/>
          <w:sz w:val="21"/>
          <w:szCs w:val="21"/>
          <w:lang w:val="de-AT" w:eastAsia="de-AT"/>
        </w:rPr>
        <w:t>werden</w:t>
      </w:r>
      <w:r w:rsidR="00CD1D27">
        <w:rPr>
          <w:rFonts w:ascii="Söhne" w:hAnsi="Söhne" w:cs="Arial"/>
          <w:color w:val="auto"/>
          <w:sz w:val="21"/>
          <w:szCs w:val="21"/>
          <w:lang w:val="de-AT" w:eastAsia="de-AT"/>
        </w:rPr>
        <w:t>.</w:t>
      </w:r>
      <w:r w:rsidR="00A814AC">
        <w:rPr>
          <w:rFonts w:ascii="Söhne" w:hAnsi="Söhne" w:cs="Arial"/>
          <w:color w:val="auto"/>
          <w:sz w:val="21"/>
          <w:szCs w:val="21"/>
          <w:lang w:val="de-AT" w:eastAsia="de-AT"/>
        </w:rPr>
        <w:t xml:space="preserve"> </w:t>
      </w:r>
      <w:r w:rsidR="00CD1D27">
        <w:rPr>
          <w:rFonts w:ascii="Söhne" w:hAnsi="Söhne" w:cs="Arial"/>
          <w:color w:val="auto"/>
          <w:sz w:val="21"/>
          <w:szCs w:val="21"/>
          <w:lang w:val="de-AT" w:eastAsia="de-AT"/>
        </w:rPr>
        <w:t>A</w:t>
      </w:r>
      <w:r w:rsidR="00C16F20">
        <w:rPr>
          <w:rFonts w:ascii="Söhne" w:hAnsi="Söhne" w:cs="Arial"/>
          <w:color w:val="auto"/>
          <w:sz w:val="21"/>
          <w:szCs w:val="21"/>
          <w:lang w:val="de-AT" w:eastAsia="de-AT"/>
        </w:rPr>
        <w:t>lles, was es dafür braucht, ist eine</w:t>
      </w:r>
      <w:r w:rsidR="00EF72EB" w:rsidRPr="00AE17C8">
        <w:rPr>
          <w:rFonts w:ascii="Söhne" w:hAnsi="Söhne" w:cs="Arial"/>
          <w:color w:val="auto"/>
          <w:sz w:val="21"/>
          <w:szCs w:val="21"/>
          <w:lang w:val="de-AT" w:eastAsia="de-AT"/>
        </w:rPr>
        <w:t xml:space="preserve"> Bohrung</w:t>
      </w:r>
      <w:r w:rsidR="00CD1D27">
        <w:rPr>
          <w:rFonts w:ascii="Söhne" w:hAnsi="Söhne" w:cs="Arial"/>
          <w:color w:val="auto"/>
          <w:sz w:val="21"/>
          <w:szCs w:val="21"/>
          <w:lang w:val="de-AT" w:eastAsia="de-AT"/>
        </w:rPr>
        <w:t xml:space="preserve"> mit gerade einmal 26 mm Durchmesser.</w:t>
      </w:r>
    </w:p>
    <w:p w14:paraId="304CE0A3" w14:textId="77777777" w:rsidR="0092367A" w:rsidRPr="00AE17C8" w:rsidRDefault="0092367A" w:rsidP="00CB0609">
      <w:pPr>
        <w:shd w:val="clear" w:color="auto" w:fill="FFFFFF"/>
        <w:jc w:val="both"/>
        <w:rPr>
          <w:rFonts w:ascii="Söhne" w:hAnsi="Söhne" w:cs="Arial"/>
          <w:color w:val="auto"/>
          <w:sz w:val="21"/>
          <w:szCs w:val="21"/>
          <w:lang w:val="de-AT" w:eastAsia="de-AT"/>
        </w:rPr>
      </w:pPr>
    </w:p>
    <w:p w14:paraId="362FF312" w14:textId="07DA0EF7" w:rsidR="0054171C" w:rsidRPr="00AE17C8" w:rsidRDefault="0092367A" w:rsidP="00DE11A9">
      <w:pPr>
        <w:shd w:val="clear" w:color="auto" w:fill="FFFFFF"/>
        <w:spacing w:line="264" w:lineRule="auto"/>
        <w:jc w:val="both"/>
        <w:rPr>
          <w:rFonts w:ascii="Söhne" w:hAnsi="Söhne" w:cs="Arial"/>
          <w:color w:val="auto"/>
          <w:sz w:val="21"/>
          <w:szCs w:val="21"/>
          <w:lang w:val="de-AT" w:eastAsia="de-AT"/>
        </w:rPr>
      </w:pPr>
      <w:r w:rsidRPr="00AE17C8">
        <w:rPr>
          <w:rFonts w:ascii="Söhne" w:hAnsi="Söhne" w:cs="Arial"/>
          <w:color w:val="auto"/>
          <w:sz w:val="21"/>
          <w:szCs w:val="21"/>
          <w:lang w:val="de-AT" w:eastAsia="de-AT"/>
        </w:rPr>
        <w:t xml:space="preserve">Die Visualisierung der Daten </w:t>
      </w:r>
      <w:r w:rsidR="009351A9">
        <w:rPr>
          <w:rFonts w:ascii="Söhne" w:hAnsi="Söhne" w:cs="Arial"/>
          <w:color w:val="auto"/>
          <w:sz w:val="21"/>
          <w:szCs w:val="21"/>
          <w:lang w:val="de-AT" w:eastAsia="de-AT"/>
        </w:rPr>
        <w:t>beide</w:t>
      </w:r>
      <w:r w:rsidR="0064369A">
        <w:rPr>
          <w:rFonts w:ascii="Söhne" w:hAnsi="Söhne" w:cs="Arial"/>
          <w:color w:val="auto"/>
          <w:sz w:val="21"/>
          <w:szCs w:val="21"/>
          <w:lang w:val="de-AT" w:eastAsia="de-AT"/>
        </w:rPr>
        <w:t>r</w:t>
      </w:r>
      <w:r w:rsidR="009351A9">
        <w:rPr>
          <w:rFonts w:ascii="Söhne" w:hAnsi="Söhne" w:cs="Arial"/>
          <w:color w:val="auto"/>
          <w:sz w:val="21"/>
          <w:szCs w:val="21"/>
          <w:lang w:val="de-AT" w:eastAsia="de-AT"/>
        </w:rPr>
        <w:t xml:space="preserve"> Sensoren </w:t>
      </w:r>
      <w:r w:rsidRPr="00AE17C8">
        <w:rPr>
          <w:rFonts w:ascii="Söhne" w:hAnsi="Söhne" w:cs="Arial"/>
          <w:color w:val="auto"/>
          <w:sz w:val="21"/>
          <w:szCs w:val="21"/>
          <w:lang w:val="de-AT" w:eastAsia="de-AT"/>
        </w:rPr>
        <w:t xml:space="preserve">erfolgt in Echtzeit in der bedienfreundlichen </w:t>
      </w:r>
      <w:proofErr w:type="spellStart"/>
      <w:r w:rsidRPr="00AE17C8">
        <w:rPr>
          <w:rFonts w:ascii="Söhne" w:hAnsi="Söhne" w:cs="Arial"/>
          <w:color w:val="auto"/>
          <w:sz w:val="21"/>
          <w:szCs w:val="21"/>
          <w:lang w:val="de-AT" w:eastAsia="de-AT"/>
        </w:rPr>
        <w:t>DokaXact</w:t>
      </w:r>
      <w:proofErr w:type="spellEnd"/>
      <w:r w:rsidRPr="00AE17C8">
        <w:rPr>
          <w:rFonts w:ascii="Söhne" w:hAnsi="Söhne" w:cs="Arial"/>
          <w:color w:val="auto"/>
          <w:sz w:val="21"/>
          <w:szCs w:val="21"/>
          <w:lang w:val="de-AT" w:eastAsia="de-AT"/>
        </w:rPr>
        <w:t>-App direkt am Smartphone</w:t>
      </w:r>
      <w:r w:rsidR="007347B1">
        <w:rPr>
          <w:rFonts w:ascii="Söhne" w:hAnsi="Söhne" w:cs="Arial"/>
          <w:color w:val="auto"/>
          <w:sz w:val="21"/>
          <w:szCs w:val="21"/>
          <w:lang w:val="de-AT" w:eastAsia="de-AT"/>
        </w:rPr>
        <w:t>.</w:t>
      </w:r>
      <w:r w:rsidR="008A1218" w:rsidRPr="00AE17C8">
        <w:rPr>
          <w:rFonts w:ascii="Söhne" w:hAnsi="Söhne" w:cs="Arial"/>
          <w:color w:val="auto"/>
          <w:sz w:val="21"/>
          <w:szCs w:val="21"/>
          <w:lang w:val="de-AT" w:eastAsia="de-AT"/>
        </w:rPr>
        <w:t xml:space="preserve"> </w:t>
      </w:r>
      <w:r w:rsidR="007347B1">
        <w:rPr>
          <w:rFonts w:ascii="Söhne" w:hAnsi="Söhne" w:cs="Arial"/>
          <w:color w:val="auto"/>
          <w:sz w:val="21"/>
          <w:szCs w:val="21"/>
          <w:lang w:val="de-AT" w:eastAsia="de-AT"/>
        </w:rPr>
        <w:t>D</w:t>
      </w:r>
      <w:r w:rsidR="008A1218" w:rsidRPr="00AE17C8">
        <w:rPr>
          <w:rFonts w:ascii="Söhne" w:hAnsi="Söhne" w:cs="Arial"/>
          <w:color w:val="auto"/>
          <w:sz w:val="21"/>
          <w:szCs w:val="21"/>
          <w:lang w:val="de-AT" w:eastAsia="de-AT"/>
        </w:rPr>
        <w:t xml:space="preserve">ie </w:t>
      </w:r>
      <w:r w:rsidR="008C5290" w:rsidRPr="00AE17C8">
        <w:rPr>
          <w:rFonts w:ascii="Söhne" w:hAnsi="Söhne" w:cs="Arial"/>
          <w:color w:val="auto"/>
          <w:sz w:val="21"/>
          <w:szCs w:val="21"/>
          <w:lang w:val="de-AT" w:eastAsia="de-AT"/>
        </w:rPr>
        <w:t>intuitive Benutzeroberfläche unterstützt die einfache und selbstständige Bedienung</w:t>
      </w:r>
      <w:r w:rsidRPr="00AE17C8">
        <w:rPr>
          <w:rFonts w:ascii="Söhne" w:hAnsi="Söhne" w:cs="Arial"/>
          <w:color w:val="auto"/>
          <w:sz w:val="21"/>
          <w:szCs w:val="21"/>
          <w:lang w:val="de-AT" w:eastAsia="de-AT"/>
        </w:rPr>
        <w:t xml:space="preserve">. </w:t>
      </w:r>
    </w:p>
    <w:p w14:paraId="63CF78A8" w14:textId="77777777" w:rsidR="004E2145" w:rsidRPr="00AE17C8" w:rsidRDefault="004E2145" w:rsidP="00580C85">
      <w:pPr>
        <w:shd w:val="clear" w:color="auto" w:fill="FFFFFF"/>
        <w:jc w:val="both"/>
        <w:rPr>
          <w:rFonts w:ascii="Söhne" w:hAnsi="Söhne" w:cs="Arial"/>
          <w:color w:val="auto"/>
          <w:sz w:val="21"/>
          <w:szCs w:val="21"/>
          <w:lang w:val="de-AT" w:eastAsia="de-AT"/>
        </w:rPr>
      </w:pPr>
    </w:p>
    <w:p w14:paraId="3CA8D641" w14:textId="207E9C4D" w:rsidR="00160FF3" w:rsidRPr="00AE17C8" w:rsidRDefault="00E561BF" w:rsidP="00DE11A9">
      <w:pPr>
        <w:shd w:val="clear" w:color="auto" w:fill="FFFFFF"/>
        <w:spacing w:line="264" w:lineRule="auto"/>
        <w:jc w:val="both"/>
        <w:rPr>
          <w:rFonts w:ascii="Söhne" w:hAnsi="Söhne" w:cs="Arial"/>
          <w:color w:val="auto"/>
          <w:sz w:val="21"/>
          <w:szCs w:val="21"/>
          <w:lang w:val="de-AT" w:eastAsia="de-AT"/>
        </w:rPr>
      </w:pPr>
      <w:r w:rsidRPr="00AE17C8">
        <w:rPr>
          <w:rFonts w:ascii="Söhne" w:hAnsi="Söhne" w:cs="Arial"/>
          <w:color w:val="auto"/>
          <w:sz w:val="21"/>
          <w:szCs w:val="21"/>
          <w:lang w:val="de-AT" w:eastAsia="de-AT"/>
        </w:rPr>
        <w:t xml:space="preserve">Insbesondere bei </w:t>
      </w:r>
      <w:r w:rsidR="006F5B5D" w:rsidRPr="00AE17C8">
        <w:rPr>
          <w:rFonts w:ascii="Söhne" w:hAnsi="Söhne" w:cs="Arial"/>
          <w:color w:val="auto"/>
          <w:sz w:val="21"/>
          <w:szCs w:val="21"/>
          <w:lang w:val="de-AT" w:eastAsia="de-AT"/>
        </w:rPr>
        <w:t xml:space="preserve">großen </w:t>
      </w:r>
      <w:r w:rsidRPr="00AE17C8">
        <w:rPr>
          <w:rFonts w:ascii="Söhne" w:hAnsi="Söhne" w:cs="Arial"/>
          <w:color w:val="auto"/>
          <w:sz w:val="21"/>
          <w:szCs w:val="21"/>
          <w:lang w:val="de-AT" w:eastAsia="de-AT"/>
        </w:rPr>
        <w:t>Infrastr</w:t>
      </w:r>
      <w:r w:rsidR="006F5B5D" w:rsidRPr="00AE17C8">
        <w:rPr>
          <w:rFonts w:ascii="Söhne" w:hAnsi="Söhne" w:cs="Arial"/>
          <w:color w:val="auto"/>
          <w:sz w:val="21"/>
          <w:szCs w:val="21"/>
          <w:lang w:val="de-AT" w:eastAsia="de-AT"/>
        </w:rPr>
        <w:t xml:space="preserve">ukturprojekten wie Tunnel </w:t>
      </w:r>
      <w:r w:rsidR="00A814AC">
        <w:rPr>
          <w:rFonts w:ascii="Söhne" w:hAnsi="Söhne" w:cs="Arial"/>
          <w:color w:val="auto"/>
          <w:sz w:val="21"/>
          <w:szCs w:val="21"/>
          <w:lang w:val="de-AT" w:eastAsia="de-AT"/>
        </w:rPr>
        <w:t xml:space="preserve">oder bei wasserbaulichen Anlagen </w:t>
      </w:r>
      <w:r w:rsidR="006F5B5D" w:rsidRPr="00AE17C8">
        <w:rPr>
          <w:rFonts w:ascii="Söhne" w:hAnsi="Söhne" w:cs="Arial"/>
          <w:color w:val="auto"/>
          <w:sz w:val="21"/>
          <w:szCs w:val="21"/>
          <w:lang w:val="de-AT" w:eastAsia="de-AT"/>
        </w:rPr>
        <w:t xml:space="preserve">bieten die neuen </w:t>
      </w:r>
      <w:proofErr w:type="spellStart"/>
      <w:r w:rsidR="006F5B5D" w:rsidRPr="00AE17C8">
        <w:rPr>
          <w:rFonts w:ascii="Söhne" w:hAnsi="Söhne" w:cs="Arial"/>
          <w:color w:val="auto"/>
          <w:sz w:val="21"/>
          <w:szCs w:val="21"/>
          <w:lang w:val="de-AT" w:eastAsia="de-AT"/>
        </w:rPr>
        <w:t>DokaXact</w:t>
      </w:r>
      <w:proofErr w:type="spellEnd"/>
      <w:r w:rsidR="006F5B5D" w:rsidRPr="00AE17C8">
        <w:rPr>
          <w:rFonts w:ascii="Söhne" w:hAnsi="Söhne" w:cs="Arial"/>
          <w:color w:val="auto"/>
          <w:sz w:val="21"/>
          <w:szCs w:val="21"/>
          <w:lang w:val="de-AT" w:eastAsia="de-AT"/>
        </w:rPr>
        <w:t xml:space="preserve">-Sensoren ein großes Potenzial. </w:t>
      </w:r>
      <w:r w:rsidR="007347B1">
        <w:rPr>
          <w:rFonts w:ascii="Söhne" w:hAnsi="Söhne" w:cs="Arial"/>
          <w:color w:val="auto"/>
          <w:sz w:val="21"/>
          <w:szCs w:val="21"/>
          <w:lang w:val="de-AT" w:eastAsia="de-AT"/>
        </w:rPr>
        <w:t>So wie die</w:t>
      </w:r>
      <w:r w:rsidR="006F5B5D" w:rsidRPr="00AE17C8">
        <w:rPr>
          <w:rFonts w:ascii="Söhne" w:hAnsi="Söhne" w:cs="Arial"/>
          <w:color w:val="auto"/>
          <w:sz w:val="21"/>
          <w:szCs w:val="21"/>
          <w:lang w:val="de-AT" w:eastAsia="de-AT"/>
        </w:rPr>
        <w:t xml:space="preserve"> </w:t>
      </w:r>
      <w:r w:rsidR="009C054B">
        <w:rPr>
          <w:rFonts w:ascii="Söhne" w:hAnsi="Söhne" w:cs="Arial"/>
          <w:color w:val="auto"/>
          <w:sz w:val="21"/>
          <w:szCs w:val="21"/>
          <w:lang w:val="de-AT" w:eastAsia="de-AT"/>
        </w:rPr>
        <w:t xml:space="preserve">mannigfaltigen </w:t>
      </w:r>
      <w:r w:rsidR="005606ED" w:rsidRPr="00AE17C8">
        <w:rPr>
          <w:rFonts w:ascii="Söhne" w:hAnsi="Söhne" w:cs="Arial"/>
          <w:color w:val="auto"/>
          <w:sz w:val="21"/>
          <w:szCs w:val="21"/>
          <w:lang w:val="de-AT" w:eastAsia="de-AT"/>
        </w:rPr>
        <w:t xml:space="preserve">Schalungssysteme von Doka können auch die </w:t>
      </w:r>
      <w:proofErr w:type="spellStart"/>
      <w:r w:rsidR="005606ED" w:rsidRPr="00AE17C8">
        <w:rPr>
          <w:rFonts w:ascii="Söhne" w:hAnsi="Söhne" w:cs="Arial"/>
          <w:color w:val="auto"/>
          <w:sz w:val="21"/>
          <w:szCs w:val="21"/>
          <w:lang w:val="de-AT" w:eastAsia="de-AT"/>
        </w:rPr>
        <w:t>DokaXact</w:t>
      </w:r>
      <w:proofErr w:type="spellEnd"/>
      <w:r w:rsidR="005606ED" w:rsidRPr="00AE17C8">
        <w:rPr>
          <w:rFonts w:ascii="Söhne" w:hAnsi="Söhne" w:cs="Arial"/>
          <w:color w:val="auto"/>
          <w:sz w:val="21"/>
          <w:szCs w:val="21"/>
          <w:lang w:val="de-AT" w:eastAsia="de-AT"/>
        </w:rPr>
        <w:t>-Sensoren auf einer Vielzahl von Betonbaustellen eingesetzt werden</w:t>
      </w:r>
      <w:r w:rsidR="006F5B5D" w:rsidRPr="00AE17C8">
        <w:rPr>
          <w:rFonts w:ascii="Söhne" w:hAnsi="Söhne" w:cs="Arial"/>
          <w:color w:val="auto"/>
          <w:sz w:val="21"/>
          <w:szCs w:val="21"/>
          <w:lang w:val="de-AT" w:eastAsia="de-AT"/>
        </w:rPr>
        <w:t xml:space="preserve">, etwa </w:t>
      </w:r>
      <w:r w:rsidR="00254C49" w:rsidRPr="00AE17C8">
        <w:rPr>
          <w:rFonts w:ascii="Söhne" w:hAnsi="Söhne" w:cs="Arial"/>
          <w:color w:val="auto"/>
          <w:sz w:val="21"/>
          <w:szCs w:val="21"/>
          <w:lang w:val="de-AT" w:eastAsia="de-AT"/>
        </w:rPr>
        <w:t xml:space="preserve">im Energiesektor oder im Wohn- oder Gewerbebau. </w:t>
      </w:r>
      <w:r w:rsidR="003C007F" w:rsidRPr="00AE17C8">
        <w:rPr>
          <w:rFonts w:ascii="Söhne" w:hAnsi="Söhne" w:cs="Arial"/>
          <w:color w:val="auto"/>
          <w:sz w:val="21"/>
          <w:szCs w:val="21"/>
          <w:lang w:val="de-AT" w:eastAsia="de-AT"/>
        </w:rPr>
        <w:t>Weitere Einsatzbereiche sind Projekte mit kritischen Ankerlasten oder hohe</w:t>
      </w:r>
      <w:r w:rsidR="009C054B">
        <w:rPr>
          <w:rFonts w:ascii="Söhne" w:hAnsi="Söhne" w:cs="Arial"/>
          <w:color w:val="auto"/>
          <w:sz w:val="21"/>
          <w:szCs w:val="21"/>
          <w:lang w:val="de-AT" w:eastAsia="de-AT"/>
        </w:rPr>
        <w:t>n</w:t>
      </w:r>
      <w:r w:rsidR="003C007F" w:rsidRPr="00AE17C8">
        <w:rPr>
          <w:rFonts w:ascii="Söhne" w:hAnsi="Söhne" w:cs="Arial"/>
          <w:color w:val="auto"/>
          <w:sz w:val="21"/>
          <w:szCs w:val="21"/>
          <w:lang w:val="de-AT" w:eastAsia="de-AT"/>
        </w:rPr>
        <w:t xml:space="preserve"> einseitige</w:t>
      </w:r>
      <w:r w:rsidR="009C054B">
        <w:rPr>
          <w:rFonts w:ascii="Söhne" w:hAnsi="Söhne" w:cs="Arial"/>
          <w:color w:val="auto"/>
          <w:sz w:val="21"/>
          <w:szCs w:val="21"/>
          <w:lang w:val="de-AT" w:eastAsia="de-AT"/>
        </w:rPr>
        <w:t>n</w:t>
      </w:r>
      <w:r w:rsidR="003C007F" w:rsidRPr="00AE17C8">
        <w:rPr>
          <w:rFonts w:ascii="Söhne" w:hAnsi="Söhne" w:cs="Arial"/>
          <w:color w:val="auto"/>
          <w:sz w:val="21"/>
          <w:szCs w:val="21"/>
          <w:lang w:val="de-AT" w:eastAsia="de-AT"/>
        </w:rPr>
        <w:t xml:space="preserve"> Wände</w:t>
      </w:r>
      <w:r w:rsidR="009C054B">
        <w:rPr>
          <w:rFonts w:ascii="Söhne" w:hAnsi="Söhne" w:cs="Arial"/>
          <w:color w:val="auto"/>
          <w:sz w:val="21"/>
          <w:szCs w:val="21"/>
          <w:lang w:val="de-AT" w:eastAsia="de-AT"/>
        </w:rPr>
        <w:t>n</w:t>
      </w:r>
      <w:r w:rsidR="003C007F" w:rsidRPr="00AE17C8">
        <w:rPr>
          <w:rFonts w:ascii="Söhne" w:hAnsi="Söhne" w:cs="Arial"/>
          <w:color w:val="auto"/>
          <w:sz w:val="21"/>
          <w:szCs w:val="21"/>
          <w:lang w:val="de-AT" w:eastAsia="de-AT"/>
        </w:rPr>
        <w:t xml:space="preserve"> oder Pfeiler</w:t>
      </w:r>
      <w:r w:rsidR="009C054B">
        <w:rPr>
          <w:rFonts w:ascii="Söhne" w:hAnsi="Söhne" w:cs="Arial"/>
          <w:color w:val="auto"/>
          <w:sz w:val="21"/>
          <w:szCs w:val="21"/>
          <w:lang w:val="de-AT" w:eastAsia="de-AT"/>
        </w:rPr>
        <w:t>n</w:t>
      </w:r>
      <w:r w:rsidR="003C007F" w:rsidRPr="00AE17C8">
        <w:rPr>
          <w:rFonts w:ascii="Söhne" w:hAnsi="Söhne" w:cs="Arial"/>
          <w:color w:val="auto"/>
          <w:sz w:val="21"/>
          <w:szCs w:val="21"/>
          <w:lang w:val="de-AT" w:eastAsia="de-AT"/>
        </w:rPr>
        <w:t xml:space="preserve">. </w:t>
      </w:r>
      <w:r w:rsidR="00C44FC8" w:rsidRPr="00AE17C8">
        <w:rPr>
          <w:rFonts w:ascii="Söhne" w:hAnsi="Söhne" w:cs="Arial"/>
          <w:color w:val="auto"/>
          <w:sz w:val="21"/>
          <w:szCs w:val="21"/>
          <w:lang w:val="de-AT" w:eastAsia="de-AT"/>
        </w:rPr>
        <w:t>„</w:t>
      </w:r>
      <w:r w:rsidR="005606ED" w:rsidRPr="00AE17C8">
        <w:rPr>
          <w:rFonts w:ascii="Söhne" w:hAnsi="Söhne" w:cs="Arial"/>
          <w:color w:val="auto"/>
          <w:sz w:val="21"/>
          <w:szCs w:val="21"/>
          <w:lang w:val="de-AT" w:eastAsia="de-AT"/>
        </w:rPr>
        <w:t xml:space="preserve">Überall dort, wo einsatzkritische Daten benötigt werden, können Projekte mit </w:t>
      </w:r>
      <w:proofErr w:type="spellStart"/>
      <w:r w:rsidR="005606ED" w:rsidRPr="00AE17C8">
        <w:rPr>
          <w:rFonts w:ascii="Söhne" w:hAnsi="Söhne" w:cs="Arial"/>
          <w:color w:val="auto"/>
          <w:sz w:val="21"/>
          <w:szCs w:val="21"/>
          <w:lang w:val="de-AT" w:eastAsia="de-AT"/>
        </w:rPr>
        <w:t>DokaXact</w:t>
      </w:r>
      <w:proofErr w:type="spellEnd"/>
      <w:r w:rsidR="005606ED" w:rsidRPr="00AE17C8">
        <w:rPr>
          <w:rFonts w:ascii="Söhne" w:hAnsi="Söhne" w:cs="Arial"/>
          <w:color w:val="auto"/>
          <w:sz w:val="21"/>
          <w:szCs w:val="21"/>
          <w:lang w:val="de-AT" w:eastAsia="de-AT"/>
        </w:rPr>
        <w:t xml:space="preserve"> weiter optimiert werden</w:t>
      </w:r>
      <w:r w:rsidR="00C44FC8" w:rsidRPr="00AE17C8">
        <w:rPr>
          <w:rFonts w:ascii="Söhne" w:hAnsi="Söhne" w:cs="Arial"/>
          <w:color w:val="auto"/>
          <w:sz w:val="21"/>
          <w:szCs w:val="21"/>
          <w:lang w:val="de-AT" w:eastAsia="de-AT"/>
        </w:rPr>
        <w:t>“, so Hauser</w:t>
      </w:r>
      <w:r w:rsidR="005606ED" w:rsidRPr="00AE17C8">
        <w:rPr>
          <w:rFonts w:ascii="Söhne" w:hAnsi="Söhne" w:cs="Arial"/>
          <w:color w:val="auto"/>
          <w:sz w:val="21"/>
          <w:szCs w:val="21"/>
          <w:lang w:val="de-AT" w:eastAsia="de-AT"/>
        </w:rPr>
        <w:t xml:space="preserve">. </w:t>
      </w:r>
    </w:p>
    <w:p w14:paraId="723EA4C7" w14:textId="2CD35354" w:rsidR="00E408B9" w:rsidRPr="00AE17C8" w:rsidRDefault="00E408B9" w:rsidP="00DE11A9">
      <w:pPr>
        <w:shd w:val="clear" w:color="auto" w:fill="FFFFFF"/>
        <w:spacing w:line="264" w:lineRule="auto"/>
        <w:jc w:val="both"/>
        <w:rPr>
          <w:rFonts w:ascii="Söhne" w:hAnsi="Söhne" w:cs="Arial"/>
          <w:b/>
          <w:bCs/>
          <w:color w:val="auto"/>
          <w:sz w:val="21"/>
          <w:szCs w:val="21"/>
          <w:lang w:val="de-AT" w:eastAsia="de-AT"/>
        </w:rPr>
      </w:pPr>
      <w:r w:rsidRPr="00AE17C8">
        <w:rPr>
          <w:rFonts w:ascii="Söhne" w:hAnsi="Söhne" w:cs="Arial"/>
          <w:b/>
          <w:bCs/>
          <w:color w:val="auto"/>
          <w:sz w:val="21"/>
          <w:szCs w:val="21"/>
          <w:lang w:val="de-AT" w:eastAsia="de-AT"/>
        </w:rPr>
        <w:lastRenderedPageBreak/>
        <w:t>Neue Maßstäbe für sicheres und präzises Betonieren</w:t>
      </w:r>
    </w:p>
    <w:p w14:paraId="7C1B976B" w14:textId="22C23B8F" w:rsidR="00554353" w:rsidRPr="00AE17C8" w:rsidRDefault="00DE331F" w:rsidP="00DE11A9">
      <w:pPr>
        <w:spacing w:line="264" w:lineRule="auto"/>
        <w:jc w:val="both"/>
        <w:rPr>
          <w:rFonts w:ascii="Söhne" w:hAnsi="Söhne" w:cs="Arial"/>
          <w:color w:val="auto"/>
          <w:sz w:val="21"/>
          <w:szCs w:val="21"/>
          <w:lang w:val="de-AT"/>
        </w:rPr>
      </w:pPr>
      <w:r w:rsidRPr="00AE17C8">
        <w:rPr>
          <w:rFonts w:ascii="Söhne" w:hAnsi="Söhne" w:cs="Arial"/>
          <w:color w:val="auto"/>
          <w:sz w:val="21"/>
          <w:szCs w:val="21"/>
          <w:lang w:val="de-AT" w:eastAsia="de-AT"/>
        </w:rPr>
        <w:t xml:space="preserve">Aktuell sorgen die </w:t>
      </w:r>
      <w:proofErr w:type="spellStart"/>
      <w:r w:rsidRPr="00AE17C8">
        <w:rPr>
          <w:rFonts w:ascii="Söhne" w:hAnsi="Söhne" w:cs="Arial"/>
          <w:color w:val="auto"/>
          <w:sz w:val="21"/>
          <w:szCs w:val="21"/>
          <w:lang w:val="de-AT" w:eastAsia="de-AT"/>
        </w:rPr>
        <w:t>DokaXact</w:t>
      </w:r>
      <w:proofErr w:type="spellEnd"/>
      <w:r w:rsidRPr="00AE17C8">
        <w:rPr>
          <w:rFonts w:ascii="Söhne" w:hAnsi="Söhne" w:cs="Arial"/>
          <w:color w:val="auto"/>
          <w:sz w:val="21"/>
          <w:szCs w:val="21"/>
          <w:lang w:val="de-AT" w:eastAsia="de-AT"/>
        </w:rPr>
        <w:t>-Sensoren bereits auf den ersten Baustellen weltweit für erhöhte Präzision aufgrund von datenbasierten Entscheidungen, unter anderem in Nordamerika</w:t>
      </w:r>
      <w:r w:rsidR="00FA78E6">
        <w:rPr>
          <w:rFonts w:ascii="Söhne" w:hAnsi="Söhne" w:cs="Arial"/>
          <w:color w:val="auto"/>
          <w:sz w:val="21"/>
          <w:szCs w:val="21"/>
          <w:lang w:val="de-AT" w:eastAsia="de-AT"/>
        </w:rPr>
        <w:t xml:space="preserve"> und Deutschland</w:t>
      </w:r>
      <w:r w:rsidRPr="00AE17C8">
        <w:rPr>
          <w:rFonts w:ascii="Söhne" w:hAnsi="Söhne" w:cs="Arial"/>
          <w:color w:val="auto"/>
          <w:sz w:val="21"/>
          <w:szCs w:val="21"/>
          <w:lang w:val="de-AT" w:eastAsia="de-AT"/>
        </w:rPr>
        <w:t xml:space="preserve">. </w:t>
      </w:r>
      <w:r w:rsidR="00FA78E6">
        <w:rPr>
          <w:rFonts w:ascii="Söhne" w:hAnsi="Söhne" w:cs="Arial"/>
          <w:color w:val="auto"/>
          <w:sz w:val="21"/>
          <w:szCs w:val="21"/>
          <w:lang w:val="de-AT" w:eastAsia="de-AT"/>
        </w:rPr>
        <w:t xml:space="preserve">So wurden beispielsweise im bayrischen </w:t>
      </w:r>
      <w:r w:rsidRPr="00AE17C8">
        <w:rPr>
          <w:rFonts w:ascii="Söhne" w:hAnsi="Söhne" w:cs="Arial"/>
          <w:color w:val="auto"/>
          <w:sz w:val="21"/>
          <w:szCs w:val="21"/>
          <w:lang w:val="de-AT" w:eastAsia="de-AT"/>
        </w:rPr>
        <w:t xml:space="preserve">Mertingen </w:t>
      </w:r>
      <w:r w:rsidR="00FA78E6">
        <w:rPr>
          <w:rFonts w:ascii="Söhne" w:hAnsi="Söhne" w:cs="Arial"/>
          <w:color w:val="auto"/>
          <w:sz w:val="21"/>
          <w:szCs w:val="21"/>
          <w:lang w:val="de-AT" w:eastAsia="de-AT"/>
        </w:rPr>
        <w:t>(südlich von Augsburg)</w:t>
      </w:r>
      <w:r w:rsidRPr="00AE17C8">
        <w:rPr>
          <w:rFonts w:ascii="Söhne" w:hAnsi="Söhne" w:cs="Arial"/>
          <w:color w:val="auto"/>
          <w:sz w:val="21"/>
          <w:szCs w:val="21"/>
          <w:lang w:val="de-AT" w:eastAsia="de-AT"/>
        </w:rPr>
        <w:t xml:space="preserve"> </w:t>
      </w:r>
      <w:r w:rsidR="00FA78E6">
        <w:rPr>
          <w:rFonts w:ascii="Söhne" w:hAnsi="Söhne" w:cs="Arial"/>
          <w:color w:val="auto"/>
          <w:sz w:val="21"/>
          <w:szCs w:val="21"/>
          <w:lang w:val="de-AT" w:eastAsia="de-AT"/>
        </w:rPr>
        <w:t>zur</w:t>
      </w:r>
      <w:r w:rsidRPr="00AE17C8">
        <w:rPr>
          <w:rFonts w:ascii="Söhne" w:hAnsi="Söhne" w:cs="Arial"/>
          <w:color w:val="auto"/>
          <w:sz w:val="21"/>
          <w:szCs w:val="21"/>
          <w:lang w:val="de-AT" w:eastAsia="de-AT"/>
        </w:rPr>
        <w:t xml:space="preserve"> Herstellung des Reservoir Zott verschiedene Verdichtungsmethoden und eine Betonmischung mit verzögernden Zusatzstoffen </w:t>
      </w:r>
      <w:r w:rsidR="00FA78E6">
        <w:rPr>
          <w:rFonts w:ascii="Söhne" w:hAnsi="Söhne" w:cs="Arial"/>
          <w:color w:val="auto"/>
          <w:sz w:val="21"/>
          <w:szCs w:val="21"/>
          <w:lang w:val="de-AT" w:eastAsia="de-AT"/>
        </w:rPr>
        <w:t xml:space="preserve">eingesetzt – </w:t>
      </w:r>
      <w:r w:rsidRPr="00AE17C8">
        <w:rPr>
          <w:rFonts w:ascii="Söhne" w:hAnsi="Söhne" w:cs="Arial"/>
          <w:color w:val="auto"/>
          <w:sz w:val="21"/>
          <w:szCs w:val="21"/>
          <w:lang w:val="de-AT" w:eastAsia="de-AT"/>
        </w:rPr>
        <w:t>herausfordernde Bedingungen.</w:t>
      </w:r>
      <w:r w:rsidR="00CF53FD" w:rsidRPr="00AE17C8">
        <w:rPr>
          <w:rFonts w:ascii="Söhne" w:hAnsi="Söhne" w:cs="Arial"/>
          <w:color w:val="auto"/>
          <w:sz w:val="21"/>
          <w:szCs w:val="21"/>
          <w:lang w:val="de-AT" w:eastAsia="de-AT"/>
        </w:rPr>
        <w:t xml:space="preserve"> </w:t>
      </w:r>
      <w:r w:rsidR="00FA78E6">
        <w:rPr>
          <w:rFonts w:ascii="Söhne" w:hAnsi="Söhne" w:cs="Arial"/>
          <w:color w:val="auto"/>
          <w:sz w:val="21"/>
          <w:szCs w:val="21"/>
          <w:lang w:val="de-AT" w:eastAsia="de-AT"/>
        </w:rPr>
        <w:t>Denn d</w:t>
      </w:r>
      <w:r w:rsidR="00410C46" w:rsidRPr="00AE17C8">
        <w:rPr>
          <w:rFonts w:ascii="Söhne" w:hAnsi="Söhne" w:cs="Arial"/>
          <w:color w:val="auto"/>
          <w:sz w:val="21"/>
          <w:szCs w:val="21"/>
          <w:lang w:val="de-AT" w:eastAsia="de-AT"/>
        </w:rPr>
        <w:t xml:space="preserve">iese Zusatzstoffe verlangsamen die Erhärtung des Betons und geben mehr Zeit </w:t>
      </w:r>
      <w:r w:rsidR="0039466F" w:rsidRPr="00AE17C8">
        <w:rPr>
          <w:rFonts w:ascii="Söhne" w:hAnsi="Söhne" w:cs="Arial"/>
          <w:color w:val="auto"/>
          <w:sz w:val="21"/>
          <w:szCs w:val="21"/>
          <w:lang w:val="de-AT" w:eastAsia="de-AT"/>
        </w:rPr>
        <w:t>für die</w:t>
      </w:r>
      <w:r w:rsidR="00410C46" w:rsidRPr="00AE17C8">
        <w:rPr>
          <w:rFonts w:ascii="Söhne" w:hAnsi="Söhne" w:cs="Arial"/>
          <w:color w:val="auto"/>
          <w:sz w:val="21"/>
          <w:szCs w:val="21"/>
          <w:lang w:val="de-AT" w:eastAsia="de-AT"/>
        </w:rPr>
        <w:t xml:space="preserve"> Verarbeitung</w:t>
      </w:r>
      <w:r w:rsidR="00CF53FD" w:rsidRPr="00AE17C8">
        <w:rPr>
          <w:rFonts w:ascii="Söhne" w:hAnsi="Söhne" w:cs="Arial"/>
          <w:color w:val="auto"/>
          <w:sz w:val="21"/>
          <w:szCs w:val="21"/>
          <w:lang w:val="de-AT" w:eastAsia="de-AT"/>
        </w:rPr>
        <w:t>.</w:t>
      </w:r>
      <w:r w:rsidR="00C6060D" w:rsidRPr="00AE17C8">
        <w:rPr>
          <w:rFonts w:ascii="Söhne" w:hAnsi="Söhne" w:cs="Arial"/>
          <w:color w:val="auto"/>
          <w:sz w:val="21"/>
          <w:szCs w:val="21"/>
          <w:lang w:val="de-AT" w:eastAsia="de-AT"/>
        </w:rPr>
        <w:t xml:space="preserve"> </w:t>
      </w:r>
      <w:r w:rsidR="00554353" w:rsidRPr="00AE17C8">
        <w:rPr>
          <w:rFonts w:ascii="Söhne" w:hAnsi="Söhne" w:cs="Arial"/>
          <w:color w:val="auto"/>
          <w:sz w:val="21"/>
          <w:szCs w:val="21"/>
          <w:lang w:val="de-AT" w:eastAsia="de-AT"/>
        </w:rPr>
        <w:t>„</w:t>
      </w:r>
      <w:r w:rsidR="00C6060D" w:rsidRPr="00AE17C8">
        <w:rPr>
          <w:rFonts w:ascii="Söhne" w:hAnsi="Söhne" w:cs="Arial"/>
          <w:color w:val="auto"/>
          <w:sz w:val="21"/>
          <w:szCs w:val="21"/>
          <w:lang w:val="de-AT" w:eastAsia="de-AT"/>
        </w:rPr>
        <w:t>Dank de</w:t>
      </w:r>
      <w:r w:rsidR="00554353" w:rsidRPr="00AE17C8">
        <w:rPr>
          <w:rFonts w:ascii="Söhne" w:hAnsi="Söhne" w:cs="Arial"/>
          <w:color w:val="auto"/>
          <w:sz w:val="21"/>
          <w:szCs w:val="21"/>
          <w:lang w:val="de-AT" w:eastAsia="de-AT"/>
        </w:rPr>
        <w:t>r exakten Messung</w:t>
      </w:r>
      <w:r w:rsidR="00554353" w:rsidRPr="00C16F20">
        <w:rPr>
          <w:rFonts w:ascii="Söhne" w:hAnsi="Söhne" w:cs="Arial"/>
          <w:color w:val="auto"/>
          <w:sz w:val="21"/>
          <w:szCs w:val="21"/>
          <w:lang w:val="de-AT" w:eastAsia="de-AT"/>
        </w:rPr>
        <w:t xml:space="preserve"> </w:t>
      </w:r>
      <w:r w:rsidR="00C16F20" w:rsidRPr="00C16F20">
        <w:rPr>
          <w:rFonts w:ascii="Söhne" w:hAnsi="Söhne" w:cs="Arial"/>
          <w:color w:val="auto"/>
          <w:sz w:val="21"/>
          <w:szCs w:val="21"/>
          <w:lang w:val="de-AT" w:eastAsia="de-AT"/>
        </w:rPr>
        <w:t xml:space="preserve">via </w:t>
      </w:r>
      <w:proofErr w:type="spellStart"/>
      <w:r w:rsidR="00C16F20" w:rsidRPr="00C16F20">
        <w:rPr>
          <w:rFonts w:ascii="Söhne" w:hAnsi="Söhne" w:cs="Arial"/>
          <w:color w:val="auto"/>
          <w:sz w:val="21"/>
          <w:szCs w:val="21"/>
          <w:lang w:val="de-AT" w:eastAsia="de-AT"/>
        </w:rPr>
        <w:t>DokaXact</w:t>
      </w:r>
      <w:proofErr w:type="spellEnd"/>
      <w:r w:rsidR="00C16F20" w:rsidRPr="00C16F20">
        <w:rPr>
          <w:rFonts w:ascii="Söhne" w:hAnsi="Söhne" w:cs="Arial"/>
          <w:color w:val="auto"/>
          <w:sz w:val="21"/>
          <w:szCs w:val="21"/>
          <w:lang w:val="de-AT" w:eastAsia="de-AT"/>
        </w:rPr>
        <w:t xml:space="preserve"> </w:t>
      </w:r>
      <w:r w:rsidR="00554353" w:rsidRPr="00AE17C8">
        <w:rPr>
          <w:rFonts w:ascii="Söhne" w:hAnsi="Söhne" w:cs="Arial"/>
          <w:color w:val="auto"/>
          <w:sz w:val="21"/>
          <w:szCs w:val="21"/>
          <w:lang w:val="de-AT" w:eastAsia="de-AT"/>
        </w:rPr>
        <w:t>konnte</w:t>
      </w:r>
      <w:r w:rsidR="00554353" w:rsidRPr="00AE17C8">
        <w:rPr>
          <w:rFonts w:ascii="Söhne" w:hAnsi="Söhne" w:cs="Arial"/>
          <w:color w:val="auto"/>
          <w:sz w:val="21"/>
          <w:szCs w:val="21"/>
          <w:lang w:val="de-AT"/>
        </w:rPr>
        <w:t xml:space="preserve"> </w:t>
      </w:r>
      <w:r w:rsidR="00CF53FD" w:rsidRPr="00AE17C8">
        <w:rPr>
          <w:rFonts w:ascii="Söhne" w:hAnsi="Söhne" w:cs="Arial"/>
          <w:color w:val="auto"/>
          <w:sz w:val="21"/>
          <w:szCs w:val="21"/>
          <w:lang w:val="de-AT"/>
        </w:rPr>
        <w:t xml:space="preserve">trotzdem </w:t>
      </w:r>
      <w:r w:rsidR="007C3C19" w:rsidRPr="00AE17C8">
        <w:rPr>
          <w:rFonts w:ascii="Söhne" w:hAnsi="Söhne" w:cs="Arial"/>
          <w:color w:val="auto"/>
          <w:sz w:val="21"/>
          <w:szCs w:val="21"/>
          <w:lang w:val="de-AT"/>
        </w:rPr>
        <w:t>ein</w:t>
      </w:r>
      <w:r w:rsidR="00423D16" w:rsidRPr="00AE17C8">
        <w:rPr>
          <w:rFonts w:ascii="Söhne" w:hAnsi="Söhne" w:cs="Arial"/>
          <w:color w:val="auto"/>
          <w:sz w:val="21"/>
          <w:szCs w:val="21"/>
          <w:lang w:val="de-AT"/>
        </w:rPr>
        <w:t xml:space="preserve"> sicheres Betonieren bei</w:t>
      </w:r>
      <w:r w:rsidR="007C3C19" w:rsidRPr="00AE17C8">
        <w:rPr>
          <w:rFonts w:ascii="Söhne" w:hAnsi="Söhne" w:cs="Arial"/>
          <w:color w:val="auto"/>
          <w:sz w:val="21"/>
          <w:szCs w:val="21"/>
          <w:lang w:val="de-AT"/>
        </w:rPr>
        <w:t xml:space="preserve"> optimale</w:t>
      </w:r>
      <w:r w:rsidR="00423D16" w:rsidRPr="00AE17C8">
        <w:rPr>
          <w:rFonts w:ascii="Söhne" w:hAnsi="Söhne" w:cs="Arial"/>
          <w:color w:val="auto"/>
          <w:sz w:val="21"/>
          <w:szCs w:val="21"/>
          <w:lang w:val="de-AT"/>
        </w:rPr>
        <w:t>r Steiggeschwindigkeit gewährleistet werden</w:t>
      </w:r>
      <w:r w:rsidR="00A122B1" w:rsidRPr="00AE17C8">
        <w:rPr>
          <w:rFonts w:ascii="Söhne" w:hAnsi="Söhne" w:cs="Arial"/>
          <w:color w:val="auto"/>
          <w:sz w:val="21"/>
          <w:szCs w:val="21"/>
          <w:lang w:val="de-AT"/>
        </w:rPr>
        <w:t xml:space="preserve">“, erklärt </w:t>
      </w:r>
      <w:r w:rsidR="00C33916" w:rsidRPr="00AE17C8">
        <w:rPr>
          <w:rFonts w:ascii="Söhne" w:hAnsi="Söhne" w:cs="Arial"/>
          <w:color w:val="auto"/>
          <w:sz w:val="21"/>
          <w:szCs w:val="21"/>
          <w:lang w:val="de-AT"/>
        </w:rPr>
        <w:t>Doka-</w:t>
      </w:r>
      <w:r w:rsidR="00997577" w:rsidRPr="00AE17C8">
        <w:rPr>
          <w:rFonts w:ascii="Söhne" w:hAnsi="Söhne" w:cs="Arial"/>
          <w:color w:val="auto"/>
          <w:sz w:val="21"/>
          <w:szCs w:val="21"/>
          <w:lang w:val="de-AT"/>
        </w:rPr>
        <w:t>Produktmanager</w:t>
      </w:r>
      <w:r w:rsidR="00C33916" w:rsidRPr="00AE17C8">
        <w:rPr>
          <w:rFonts w:ascii="Söhne" w:hAnsi="Söhne" w:cs="Arial"/>
          <w:color w:val="auto"/>
          <w:sz w:val="21"/>
          <w:szCs w:val="21"/>
          <w:lang w:val="de-AT"/>
        </w:rPr>
        <w:t xml:space="preserve"> Stefan Scheuchelbauer</w:t>
      </w:r>
      <w:r w:rsidR="00554353" w:rsidRPr="00AE17C8">
        <w:rPr>
          <w:rFonts w:ascii="Söhne" w:hAnsi="Söhne" w:cs="Arial"/>
          <w:color w:val="auto"/>
          <w:sz w:val="21"/>
          <w:szCs w:val="21"/>
          <w:lang w:val="de-AT"/>
        </w:rPr>
        <w:t>.</w:t>
      </w:r>
    </w:p>
    <w:p w14:paraId="38D41E98" w14:textId="57EEC58F" w:rsidR="006258D2" w:rsidRPr="009B4FF3" w:rsidRDefault="00757B44" w:rsidP="00DE11A9">
      <w:pPr>
        <w:spacing w:line="264" w:lineRule="auto"/>
        <w:jc w:val="both"/>
        <w:rPr>
          <w:rFonts w:ascii="Söhne" w:hAnsi="Söhne" w:cs="Arial"/>
          <w:color w:val="auto"/>
          <w:sz w:val="21"/>
          <w:szCs w:val="21"/>
          <w:lang w:val="de-AT"/>
        </w:rPr>
      </w:pPr>
      <w:r w:rsidRPr="00AE17C8">
        <w:rPr>
          <w:rFonts w:ascii="Söhne" w:hAnsi="Söhne" w:cs="Arial"/>
          <w:color w:val="auto"/>
          <w:sz w:val="21"/>
          <w:szCs w:val="21"/>
          <w:lang w:val="de-AT"/>
        </w:rPr>
        <w:br/>
      </w:r>
      <w:r w:rsidR="00FA78E6">
        <w:rPr>
          <w:rFonts w:ascii="Söhne" w:hAnsi="Söhne" w:cs="Arial"/>
          <w:color w:val="auto"/>
          <w:sz w:val="21"/>
          <w:szCs w:val="21"/>
          <w:lang w:val="de-AT"/>
        </w:rPr>
        <w:t xml:space="preserve">Ein weiteres Beispiel aus Bayern ist die Firmenerweiterung der in </w:t>
      </w:r>
      <w:r w:rsidR="009B4FF3">
        <w:rPr>
          <w:rFonts w:ascii="Söhne" w:hAnsi="Söhne" w:cs="Arial"/>
          <w:color w:val="auto"/>
          <w:sz w:val="21"/>
          <w:szCs w:val="21"/>
          <w:lang w:val="de-AT"/>
        </w:rPr>
        <w:t xml:space="preserve">Wörth bei </w:t>
      </w:r>
      <w:r w:rsidR="00FA78E6">
        <w:rPr>
          <w:rFonts w:ascii="Söhne" w:hAnsi="Söhne" w:cs="Arial"/>
          <w:color w:val="auto"/>
          <w:sz w:val="21"/>
          <w:szCs w:val="21"/>
          <w:lang w:val="de-AT"/>
        </w:rPr>
        <w:t xml:space="preserve">München </w:t>
      </w:r>
      <w:r w:rsidR="00FA78E6">
        <w:rPr>
          <w:rFonts w:ascii="Söhne" w:hAnsi="Söhne" w:cs="Arial"/>
          <w:color w:val="auto"/>
          <w:sz w:val="21"/>
          <w:szCs w:val="21"/>
          <w:lang w:val="de-AT" w:eastAsia="de-AT"/>
        </w:rPr>
        <w:t xml:space="preserve">ansässigen </w:t>
      </w:r>
      <w:r w:rsidR="00FA78E6" w:rsidRPr="00FA78E6">
        <w:rPr>
          <w:rFonts w:ascii="Söhne" w:hAnsi="Söhne" w:cs="Arial"/>
          <w:color w:val="auto"/>
          <w:sz w:val="21"/>
          <w:szCs w:val="21"/>
          <w:lang w:val="de-AT" w:eastAsia="de-AT"/>
        </w:rPr>
        <w:t>GEWO Feinmechanik GmbH</w:t>
      </w:r>
      <w:r w:rsidR="00FA78E6">
        <w:rPr>
          <w:rFonts w:ascii="Söhne" w:hAnsi="Söhne" w:cs="Arial"/>
          <w:color w:val="auto"/>
          <w:sz w:val="21"/>
          <w:szCs w:val="21"/>
          <w:lang w:val="de-AT" w:eastAsia="de-AT"/>
        </w:rPr>
        <w:t xml:space="preserve">. Hier soll </w:t>
      </w:r>
      <w:r w:rsidR="009B4FF3">
        <w:rPr>
          <w:rFonts w:ascii="Söhne" w:hAnsi="Söhne" w:cs="Arial"/>
          <w:color w:val="auto"/>
          <w:sz w:val="21"/>
          <w:szCs w:val="21"/>
          <w:lang w:val="de-AT" w:eastAsia="de-AT"/>
        </w:rPr>
        <w:t>u.a. ein</w:t>
      </w:r>
      <w:r w:rsidR="00FA78E6">
        <w:rPr>
          <w:rFonts w:ascii="Söhne" w:hAnsi="Söhne" w:cs="Arial"/>
          <w:color w:val="auto"/>
          <w:sz w:val="21"/>
          <w:szCs w:val="21"/>
          <w:lang w:val="de-AT" w:eastAsia="de-AT"/>
        </w:rPr>
        <w:t xml:space="preserve"> Verwaltungsgebäude mit </w:t>
      </w:r>
      <w:r w:rsidR="009B4FF3">
        <w:rPr>
          <w:rFonts w:ascii="Söhne" w:hAnsi="Söhne" w:cs="Arial"/>
          <w:color w:val="auto"/>
          <w:sz w:val="21"/>
          <w:szCs w:val="21"/>
          <w:lang w:val="de-AT" w:eastAsia="de-AT"/>
        </w:rPr>
        <w:t>ca.</w:t>
      </w:r>
      <w:r w:rsidR="00FA78E6">
        <w:rPr>
          <w:rFonts w:ascii="Söhne" w:hAnsi="Söhne" w:cs="Arial"/>
          <w:color w:val="auto"/>
          <w:sz w:val="21"/>
          <w:szCs w:val="21"/>
          <w:lang w:val="de-AT" w:eastAsia="de-AT"/>
        </w:rPr>
        <w:t xml:space="preserve"> 8 m hohen Wänden in Ortbeton errichtet werden, </w:t>
      </w:r>
      <w:r w:rsidR="009B4FF3">
        <w:rPr>
          <w:rFonts w:ascii="Söhne" w:hAnsi="Söhne" w:cs="Arial"/>
          <w:color w:val="auto"/>
          <w:sz w:val="21"/>
          <w:szCs w:val="21"/>
          <w:lang w:val="de-AT" w:eastAsia="de-AT"/>
        </w:rPr>
        <w:t>eine davon</w:t>
      </w:r>
      <w:r w:rsidR="00FA78E6">
        <w:rPr>
          <w:rFonts w:ascii="Söhne" w:hAnsi="Söhne" w:cs="Arial"/>
          <w:color w:val="auto"/>
          <w:sz w:val="21"/>
          <w:szCs w:val="21"/>
          <w:lang w:val="de-AT" w:eastAsia="de-AT"/>
        </w:rPr>
        <w:t xml:space="preserve"> in </w:t>
      </w:r>
      <w:r w:rsidR="00FA78E6">
        <w:rPr>
          <w:rFonts w:ascii="Söhne" w:hAnsi="Söhne" w:cs="Arial"/>
          <w:color w:val="auto"/>
          <w:sz w:val="21"/>
          <w:szCs w:val="21"/>
          <w:lang w:val="de-AT"/>
        </w:rPr>
        <w:t xml:space="preserve">Sichtbeton. </w:t>
      </w:r>
      <w:r w:rsidR="009B4FF3" w:rsidRPr="009B4FF3">
        <w:rPr>
          <w:rFonts w:ascii="Söhne" w:hAnsi="Söhne" w:cs="Arial"/>
          <w:color w:val="auto"/>
          <w:sz w:val="21"/>
          <w:szCs w:val="21"/>
          <w:lang w:val="de-AT"/>
        </w:rPr>
        <w:t>Mit zunehmender Schal</w:t>
      </w:r>
      <w:r w:rsidR="006D736C">
        <w:rPr>
          <w:rFonts w:ascii="Söhne" w:hAnsi="Söhne" w:cs="Arial"/>
          <w:color w:val="auto"/>
          <w:sz w:val="21"/>
          <w:szCs w:val="21"/>
          <w:lang w:val="de-AT"/>
        </w:rPr>
        <w:t>ungs</w:t>
      </w:r>
      <w:r w:rsidR="009B4FF3" w:rsidRPr="009B4FF3">
        <w:rPr>
          <w:rFonts w:ascii="Söhne" w:hAnsi="Söhne" w:cs="Arial"/>
          <w:color w:val="auto"/>
          <w:sz w:val="21"/>
          <w:szCs w:val="21"/>
          <w:lang w:val="de-AT"/>
        </w:rPr>
        <w:t xml:space="preserve">höhe steigt der Druck, der beim </w:t>
      </w:r>
      <w:r w:rsidR="00A26E5A">
        <w:rPr>
          <w:rFonts w:ascii="Söhne" w:hAnsi="Söhne" w:cs="Arial"/>
          <w:color w:val="auto"/>
          <w:sz w:val="21"/>
          <w:szCs w:val="21"/>
          <w:lang w:val="de-AT"/>
        </w:rPr>
        <w:t>Einbringen</w:t>
      </w:r>
      <w:r w:rsidR="00A26E5A" w:rsidRPr="009B4FF3">
        <w:rPr>
          <w:rFonts w:ascii="Söhne" w:hAnsi="Söhne" w:cs="Arial"/>
          <w:color w:val="auto"/>
          <w:sz w:val="21"/>
          <w:szCs w:val="21"/>
          <w:lang w:val="de-AT"/>
        </w:rPr>
        <w:t xml:space="preserve"> </w:t>
      </w:r>
      <w:r w:rsidR="009B4FF3" w:rsidRPr="009B4FF3">
        <w:rPr>
          <w:rFonts w:ascii="Söhne" w:hAnsi="Söhne" w:cs="Arial"/>
          <w:color w:val="auto"/>
          <w:sz w:val="21"/>
          <w:szCs w:val="21"/>
          <w:lang w:val="de-AT"/>
        </w:rPr>
        <w:t>des Betons auf der Schalung lastet. Speziell die unteren Bereiche sind bis zum Aushärten des Betons enormen Kräften ausgesetzt. Um Verformungen zu verhindern und ein einwandfreies Oberflächenergebnis sicherzustellen</w:t>
      </w:r>
      <w:r w:rsidR="009B4FF3">
        <w:rPr>
          <w:rFonts w:ascii="Söhne" w:hAnsi="Söhne" w:cs="Arial"/>
          <w:color w:val="auto"/>
          <w:sz w:val="21"/>
          <w:szCs w:val="21"/>
          <w:lang w:val="de-AT"/>
        </w:rPr>
        <w:t xml:space="preserve">, ermittelte die bauausführende </w:t>
      </w:r>
      <w:r w:rsidR="009B4FF3" w:rsidRPr="009B4FF3">
        <w:rPr>
          <w:rFonts w:ascii="Söhne" w:hAnsi="Söhne" w:cs="Arial"/>
          <w:color w:val="auto"/>
          <w:sz w:val="21"/>
          <w:szCs w:val="21"/>
          <w:lang w:val="de-AT"/>
        </w:rPr>
        <w:t>Glass GmbH Bauunternehmung</w:t>
      </w:r>
      <w:r w:rsidR="009B4FF3">
        <w:rPr>
          <w:rFonts w:ascii="Söhne" w:hAnsi="Söhne" w:cs="Arial"/>
          <w:color w:val="auto"/>
          <w:sz w:val="21"/>
          <w:szCs w:val="21"/>
          <w:lang w:val="de-AT"/>
        </w:rPr>
        <w:t xml:space="preserve"> die optimale </w:t>
      </w:r>
      <w:proofErr w:type="spellStart"/>
      <w:r w:rsidR="009B4FF3">
        <w:rPr>
          <w:rFonts w:ascii="Söhne" w:hAnsi="Söhne" w:cs="Arial"/>
          <w:color w:val="auto"/>
          <w:sz w:val="21"/>
          <w:szCs w:val="21"/>
          <w:lang w:val="de-AT"/>
        </w:rPr>
        <w:t>Betoniergeschwindigkeit</w:t>
      </w:r>
      <w:proofErr w:type="spellEnd"/>
      <w:r w:rsidR="009B4FF3">
        <w:rPr>
          <w:rFonts w:ascii="Söhne" w:hAnsi="Söhne" w:cs="Arial"/>
          <w:color w:val="auto"/>
          <w:sz w:val="21"/>
          <w:szCs w:val="21"/>
          <w:lang w:val="de-AT"/>
        </w:rPr>
        <w:t xml:space="preserve"> per </w:t>
      </w:r>
      <w:proofErr w:type="spellStart"/>
      <w:r w:rsidR="009B4FF3">
        <w:rPr>
          <w:rFonts w:ascii="Söhne" w:hAnsi="Söhne" w:cs="Arial"/>
          <w:color w:val="auto"/>
          <w:sz w:val="21"/>
          <w:szCs w:val="21"/>
          <w:lang w:val="de-AT"/>
        </w:rPr>
        <w:t>DokaXact</w:t>
      </w:r>
      <w:proofErr w:type="spellEnd"/>
      <w:r w:rsidR="009B4FF3">
        <w:rPr>
          <w:rFonts w:ascii="Söhne" w:hAnsi="Söhne" w:cs="Arial"/>
          <w:color w:val="auto"/>
          <w:sz w:val="21"/>
          <w:szCs w:val="21"/>
          <w:lang w:val="de-AT"/>
        </w:rPr>
        <w:t xml:space="preserve"> – und kam auf einen Wert von 2,60 m/h, der damit deutlich höher liegt als vorab konventionell per Berechnungstabelle kalkuliert. Polier </w:t>
      </w:r>
      <w:r w:rsidR="009B4FF3" w:rsidRPr="009B4FF3">
        <w:rPr>
          <w:rFonts w:ascii="Söhne" w:hAnsi="Söhne" w:cs="Arial"/>
          <w:color w:val="auto"/>
          <w:sz w:val="21"/>
          <w:szCs w:val="21"/>
          <w:lang w:val="de-AT"/>
        </w:rPr>
        <w:t xml:space="preserve">Kevin </w:t>
      </w:r>
      <w:proofErr w:type="spellStart"/>
      <w:r w:rsidR="009B4FF3" w:rsidRPr="009B4FF3">
        <w:rPr>
          <w:rFonts w:ascii="Söhne" w:hAnsi="Söhne" w:cs="Arial"/>
          <w:color w:val="auto"/>
          <w:sz w:val="21"/>
          <w:szCs w:val="21"/>
          <w:lang w:val="de-AT"/>
        </w:rPr>
        <w:t>Matje</w:t>
      </w:r>
      <w:proofErr w:type="spellEnd"/>
      <w:r w:rsidR="009B4FF3" w:rsidRPr="009B4FF3">
        <w:rPr>
          <w:rFonts w:ascii="Söhne" w:hAnsi="Söhne" w:cs="Arial"/>
          <w:color w:val="auto"/>
          <w:sz w:val="21"/>
          <w:szCs w:val="21"/>
          <w:lang w:val="de-AT"/>
        </w:rPr>
        <w:t xml:space="preserve"> ist mit dem </w:t>
      </w:r>
      <w:proofErr w:type="spellStart"/>
      <w:r w:rsidR="009B4FF3" w:rsidRPr="009B4FF3">
        <w:rPr>
          <w:rFonts w:ascii="Söhne" w:hAnsi="Söhne" w:cs="Arial"/>
          <w:color w:val="auto"/>
          <w:sz w:val="21"/>
          <w:szCs w:val="21"/>
          <w:lang w:val="de-AT"/>
        </w:rPr>
        <w:t>DokaXact</w:t>
      </w:r>
      <w:proofErr w:type="spellEnd"/>
      <w:r w:rsidR="009B4FF3" w:rsidRPr="009B4FF3">
        <w:rPr>
          <w:rFonts w:ascii="Söhne" w:hAnsi="Söhne" w:cs="Arial"/>
          <w:color w:val="auto"/>
          <w:sz w:val="21"/>
          <w:szCs w:val="21"/>
          <w:lang w:val="de-AT"/>
        </w:rPr>
        <w:t xml:space="preserve">-Testlauf vollauf zufrieden: </w:t>
      </w:r>
      <w:r w:rsidR="009B4FF3">
        <w:rPr>
          <w:rFonts w:ascii="Söhne" w:hAnsi="Söhne" w:cs="Arial"/>
          <w:color w:val="auto"/>
          <w:sz w:val="21"/>
          <w:szCs w:val="21"/>
          <w:lang w:val="de-AT"/>
        </w:rPr>
        <w:t>„</w:t>
      </w:r>
      <w:r w:rsidR="009B4FF3" w:rsidRPr="009B4FF3">
        <w:rPr>
          <w:rFonts w:ascii="Söhne" w:hAnsi="Söhne" w:cs="Arial"/>
          <w:color w:val="auto"/>
          <w:sz w:val="21"/>
          <w:szCs w:val="21"/>
          <w:lang w:val="de-AT"/>
        </w:rPr>
        <w:t xml:space="preserve">Durch den Einsatz von </w:t>
      </w:r>
      <w:proofErr w:type="spellStart"/>
      <w:r w:rsidR="009B4FF3" w:rsidRPr="009B4FF3">
        <w:rPr>
          <w:rFonts w:ascii="Söhne" w:hAnsi="Söhne" w:cs="Arial"/>
          <w:color w:val="auto"/>
          <w:sz w:val="21"/>
          <w:szCs w:val="21"/>
          <w:lang w:val="de-AT"/>
        </w:rPr>
        <w:t>DokaXact</w:t>
      </w:r>
      <w:proofErr w:type="spellEnd"/>
      <w:r w:rsidR="009B4FF3" w:rsidRPr="009B4FF3">
        <w:rPr>
          <w:rFonts w:ascii="Söhne" w:hAnsi="Söhne" w:cs="Arial"/>
          <w:color w:val="auto"/>
          <w:sz w:val="21"/>
          <w:szCs w:val="21"/>
          <w:lang w:val="de-AT"/>
        </w:rPr>
        <w:t xml:space="preserve"> hatten wir den Druck auf die Schalung immer genau im Blick und konnten beim Betonieren ohne Risiko ans Limit gehen. Echt eine super Sache!</w:t>
      </w:r>
      <w:r w:rsidR="009B4FF3">
        <w:rPr>
          <w:rFonts w:ascii="Söhne" w:hAnsi="Söhne" w:cs="Arial"/>
          <w:color w:val="auto"/>
          <w:sz w:val="21"/>
          <w:szCs w:val="21"/>
          <w:lang w:val="de-AT"/>
        </w:rPr>
        <w:t>“</w:t>
      </w:r>
    </w:p>
    <w:p w14:paraId="7119D621" w14:textId="77777777" w:rsidR="000C455F" w:rsidRPr="00AE17C8" w:rsidRDefault="000C455F">
      <w:pPr>
        <w:rPr>
          <w:rFonts w:ascii="Söhne" w:hAnsi="Söhne"/>
          <w:b/>
          <w:sz w:val="20"/>
          <w:szCs w:val="16"/>
          <w:lang w:val="de-AT"/>
        </w:rPr>
      </w:pPr>
    </w:p>
    <w:p w14:paraId="3AAB34E3" w14:textId="77777777" w:rsidR="00EC2341" w:rsidRDefault="00EC2341" w:rsidP="00EC2341">
      <w:pPr>
        <w:pBdr>
          <w:top w:val="single" w:sz="4" w:space="1" w:color="auto"/>
        </w:pBdr>
        <w:rPr>
          <w:rFonts w:ascii="Söhne" w:hAnsi="Söhne"/>
          <w:b/>
          <w:sz w:val="20"/>
          <w:szCs w:val="16"/>
          <w:lang w:val="de-AT"/>
        </w:rPr>
      </w:pPr>
    </w:p>
    <w:p w14:paraId="18D3A16C" w14:textId="43234217" w:rsidR="00BE1110" w:rsidRPr="00AE17C8" w:rsidRDefault="00BE1110" w:rsidP="00EC2341">
      <w:pPr>
        <w:pBdr>
          <w:top w:val="single" w:sz="4" w:space="1" w:color="auto"/>
        </w:pBdr>
        <w:rPr>
          <w:rFonts w:ascii="Söhne" w:hAnsi="Söhne"/>
          <w:b/>
          <w:sz w:val="20"/>
          <w:szCs w:val="16"/>
          <w:lang w:val="de-AT"/>
        </w:rPr>
      </w:pPr>
      <w:r w:rsidRPr="00AE17C8">
        <w:rPr>
          <w:rFonts w:ascii="Söhne" w:hAnsi="Söhne"/>
          <w:b/>
          <w:sz w:val="20"/>
          <w:szCs w:val="16"/>
          <w:lang w:val="de-AT"/>
        </w:rPr>
        <w:t>Bilder:</w:t>
      </w:r>
    </w:p>
    <w:p w14:paraId="65426A3A" w14:textId="47BAF072" w:rsidR="00BE1110" w:rsidRDefault="00BE1110" w:rsidP="00BE1110">
      <w:pPr>
        <w:shd w:val="clear" w:color="auto" w:fill="FFFFFF"/>
        <w:rPr>
          <w:rFonts w:ascii="Söhne" w:hAnsi="Söhne"/>
          <w:sz w:val="20"/>
          <w:szCs w:val="16"/>
          <w:lang w:val="de-AT"/>
        </w:rPr>
      </w:pPr>
      <w:r w:rsidRPr="00AE17C8">
        <w:rPr>
          <w:rFonts w:ascii="Söhne" w:hAnsi="Söhne"/>
          <w:sz w:val="20"/>
          <w:szCs w:val="16"/>
          <w:lang w:val="de-AT"/>
        </w:rPr>
        <w:t xml:space="preserve">Bei Veröffentlichung bitten wir Sie um Angabe des </w:t>
      </w:r>
      <w:proofErr w:type="spellStart"/>
      <w:r w:rsidRPr="00AE17C8">
        <w:rPr>
          <w:rFonts w:ascii="Söhne" w:hAnsi="Söhne"/>
          <w:sz w:val="20"/>
          <w:szCs w:val="16"/>
          <w:lang w:val="de-AT"/>
        </w:rPr>
        <w:t>Fotocredits</w:t>
      </w:r>
      <w:proofErr w:type="spellEnd"/>
      <w:r w:rsidRPr="00AE17C8">
        <w:rPr>
          <w:rFonts w:ascii="Söhne" w:hAnsi="Söhne"/>
          <w:sz w:val="20"/>
          <w:szCs w:val="16"/>
          <w:lang w:val="de-AT"/>
        </w:rPr>
        <w:t>.</w:t>
      </w:r>
    </w:p>
    <w:p w14:paraId="1E7BE082" w14:textId="77777777" w:rsidR="000C455F" w:rsidRPr="00AE17C8" w:rsidRDefault="000C455F" w:rsidP="00BE1110">
      <w:pPr>
        <w:shd w:val="clear" w:color="auto" w:fill="FFFFFF"/>
        <w:rPr>
          <w:rFonts w:ascii="Söhne" w:hAnsi="Söhne"/>
          <w:sz w:val="20"/>
          <w:szCs w:val="16"/>
          <w:lang w:val="de-AT"/>
        </w:rPr>
      </w:pPr>
    </w:p>
    <w:p w14:paraId="7773966E" w14:textId="228A0536" w:rsidR="001E14FE" w:rsidRPr="00AE17C8" w:rsidRDefault="00DA46C0" w:rsidP="001E14FE">
      <w:pPr>
        <w:shd w:val="clear" w:color="auto" w:fill="FFFFFF"/>
        <w:rPr>
          <w:rFonts w:ascii="Söhne" w:hAnsi="Söhne" w:cs="Arial"/>
          <w:color w:val="auto"/>
          <w:szCs w:val="22"/>
          <w:lang w:val="de-AT" w:eastAsia="de-AT"/>
        </w:rPr>
      </w:pPr>
      <w:r w:rsidRPr="00AE17C8">
        <w:rPr>
          <w:rFonts w:ascii="Söhne" w:hAnsi="Söhne" w:cs="Arial"/>
          <w:noProof/>
          <w:color w:val="auto"/>
          <w:szCs w:val="22"/>
          <w:lang w:val="de-AT" w:eastAsia="de-AT"/>
        </w:rPr>
        <w:drawing>
          <wp:anchor distT="0" distB="0" distL="114300" distR="114300" simplePos="0" relativeHeight="251658240" behindDoc="1" locked="0" layoutInCell="1" allowOverlap="1" wp14:anchorId="4279E72E" wp14:editId="6A5B2C10">
            <wp:simplePos x="0" y="0"/>
            <wp:positionH relativeFrom="margin">
              <wp:align>left</wp:align>
            </wp:positionH>
            <wp:positionV relativeFrom="paragraph">
              <wp:posOffset>54415</wp:posOffset>
            </wp:positionV>
            <wp:extent cx="4004945" cy="2552700"/>
            <wp:effectExtent l="0" t="0" r="0" b="0"/>
            <wp:wrapTight wrapText="bothSides">
              <wp:wrapPolygon edited="0">
                <wp:start x="0" y="0"/>
                <wp:lineTo x="0" y="21439"/>
                <wp:lineTo x="21473" y="21439"/>
                <wp:lineTo x="21473" y="0"/>
                <wp:lineTo x="0" y="0"/>
              </wp:wrapPolygon>
            </wp:wrapTight>
            <wp:docPr id="3129989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7551" r="5364"/>
                    <a:stretch/>
                  </pic:blipFill>
                  <pic:spPr bwMode="auto">
                    <a:xfrm>
                      <a:off x="0" y="0"/>
                      <a:ext cx="4036829" cy="2573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85EECCA" w14:textId="75002B4C" w:rsidR="001E14FE" w:rsidRPr="00AE17C8" w:rsidRDefault="001E14FE" w:rsidP="001E14FE">
      <w:pPr>
        <w:shd w:val="clear" w:color="auto" w:fill="FFFFFF"/>
        <w:rPr>
          <w:rFonts w:ascii="Söhne" w:hAnsi="Söhne" w:cs="Arial"/>
          <w:color w:val="auto"/>
          <w:szCs w:val="22"/>
          <w:lang w:val="de-AT" w:eastAsia="de-AT"/>
        </w:rPr>
      </w:pPr>
    </w:p>
    <w:p w14:paraId="6A5E2D7B" w14:textId="77777777" w:rsidR="00922F9B" w:rsidRDefault="00922F9B" w:rsidP="001E14FE">
      <w:pPr>
        <w:shd w:val="clear" w:color="auto" w:fill="FFFFFF"/>
        <w:rPr>
          <w:rFonts w:ascii="Söhne" w:hAnsi="Söhne"/>
          <w:sz w:val="20"/>
          <w:szCs w:val="16"/>
          <w:lang w:val="de-AT"/>
        </w:rPr>
      </w:pPr>
    </w:p>
    <w:p w14:paraId="7D291CC5" w14:textId="77777777" w:rsidR="00922F9B" w:rsidRDefault="00922F9B" w:rsidP="001E14FE">
      <w:pPr>
        <w:shd w:val="clear" w:color="auto" w:fill="FFFFFF"/>
        <w:rPr>
          <w:rFonts w:ascii="Söhne" w:hAnsi="Söhne"/>
          <w:sz w:val="20"/>
          <w:szCs w:val="16"/>
          <w:lang w:val="de-AT"/>
        </w:rPr>
      </w:pPr>
    </w:p>
    <w:p w14:paraId="394FEFB0" w14:textId="77777777" w:rsidR="00922F9B" w:rsidRDefault="00922F9B" w:rsidP="001E14FE">
      <w:pPr>
        <w:shd w:val="clear" w:color="auto" w:fill="FFFFFF"/>
        <w:rPr>
          <w:rFonts w:ascii="Söhne" w:hAnsi="Söhne"/>
          <w:sz w:val="20"/>
          <w:szCs w:val="16"/>
          <w:lang w:val="de-AT"/>
        </w:rPr>
      </w:pPr>
    </w:p>
    <w:p w14:paraId="3A59742C" w14:textId="7E1DEB4B" w:rsidR="001E14FE" w:rsidRPr="00AE17C8" w:rsidRDefault="001E14FE" w:rsidP="001E14FE">
      <w:pPr>
        <w:shd w:val="clear" w:color="auto" w:fill="FFFFFF"/>
        <w:rPr>
          <w:rFonts w:ascii="Söhne" w:hAnsi="Söhne"/>
          <w:sz w:val="20"/>
          <w:szCs w:val="16"/>
          <w:lang w:val="de-AT"/>
        </w:rPr>
      </w:pPr>
      <w:r w:rsidRPr="00AE17C8">
        <w:rPr>
          <w:rFonts w:ascii="Söhne" w:hAnsi="Söhne"/>
          <w:sz w:val="20"/>
          <w:szCs w:val="16"/>
          <w:lang w:val="de-AT"/>
        </w:rPr>
        <w:t xml:space="preserve">Der </w:t>
      </w:r>
      <w:proofErr w:type="spellStart"/>
      <w:r w:rsidRPr="00AE17C8">
        <w:rPr>
          <w:rFonts w:ascii="Söhne" w:hAnsi="Söhne"/>
          <w:sz w:val="20"/>
          <w:szCs w:val="16"/>
          <w:lang w:val="de-AT"/>
        </w:rPr>
        <w:t>DokaXact</w:t>
      </w:r>
      <w:proofErr w:type="spellEnd"/>
      <w:r w:rsidRPr="00AE17C8">
        <w:rPr>
          <w:rFonts w:ascii="Söhne" w:hAnsi="Söhne"/>
          <w:sz w:val="20"/>
          <w:szCs w:val="16"/>
          <w:lang w:val="de-AT"/>
        </w:rPr>
        <w:t xml:space="preserve"> Load</w:t>
      </w:r>
      <w:r w:rsidR="00F2109D" w:rsidRPr="00AE17C8">
        <w:rPr>
          <w:rFonts w:ascii="Söhne" w:hAnsi="Söhne"/>
          <w:sz w:val="20"/>
          <w:szCs w:val="16"/>
          <w:lang w:val="de-AT"/>
        </w:rPr>
        <w:t>-</w:t>
      </w:r>
      <w:r w:rsidRPr="00AE17C8">
        <w:rPr>
          <w:rFonts w:ascii="Söhne" w:hAnsi="Söhne"/>
          <w:sz w:val="20"/>
          <w:szCs w:val="16"/>
          <w:lang w:val="de-AT"/>
        </w:rPr>
        <w:t xml:space="preserve">Sensor dient zur präzisen Überwachung der </w:t>
      </w:r>
      <w:r w:rsidR="008710B6">
        <w:rPr>
          <w:rFonts w:ascii="Söhne" w:hAnsi="Söhne"/>
          <w:sz w:val="20"/>
          <w:szCs w:val="16"/>
          <w:lang w:val="de-AT"/>
        </w:rPr>
        <w:t>Anker</w:t>
      </w:r>
      <w:r w:rsidR="008710B6" w:rsidRPr="00AE17C8">
        <w:rPr>
          <w:rFonts w:ascii="Söhne" w:hAnsi="Söhne"/>
          <w:sz w:val="20"/>
          <w:szCs w:val="16"/>
          <w:lang w:val="de-AT"/>
        </w:rPr>
        <w:t xml:space="preserve">last </w:t>
      </w:r>
      <w:r w:rsidRPr="00AE17C8">
        <w:rPr>
          <w:rFonts w:ascii="Söhne" w:hAnsi="Söhne"/>
          <w:sz w:val="20"/>
          <w:szCs w:val="16"/>
          <w:lang w:val="de-AT"/>
        </w:rPr>
        <w:t xml:space="preserve">in Echtzeit. </w:t>
      </w:r>
      <w:r w:rsidRPr="00AE17C8">
        <w:rPr>
          <w:rFonts w:ascii="Söhne" w:hAnsi="Söhne"/>
          <w:sz w:val="20"/>
          <w:szCs w:val="16"/>
          <w:lang w:val="de-AT"/>
        </w:rPr>
        <w:br/>
        <w:t>© Doka</w:t>
      </w:r>
    </w:p>
    <w:p w14:paraId="14CAA111" w14:textId="77777777" w:rsidR="001E14FE" w:rsidRPr="00AE17C8" w:rsidRDefault="001E14FE" w:rsidP="001E14FE">
      <w:pPr>
        <w:rPr>
          <w:rFonts w:ascii="Söhne" w:hAnsi="Söhne" w:cs="Arial"/>
          <w:color w:val="auto"/>
          <w:szCs w:val="22"/>
          <w:lang w:val="de-AT" w:eastAsia="de-AT"/>
        </w:rPr>
      </w:pPr>
    </w:p>
    <w:p w14:paraId="3C91BDED" w14:textId="77777777" w:rsidR="001E14FE" w:rsidRPr="00AE17C8" w:rsidRDefault="001E14FE" w:rsidP="001E14FE">
      <w:pPr>
        <w:rPr>
          <w:rFonts w:ascii="Söhne" w:hAnsi="Söhne"/>
          <w:b/>
          <w:sz w:val="20"/>
          <w:szCs w:val="20"/>
          <w:lang w:val="de-AT"/>
        </w:rPr>
      </w:pPr>
    </w:p>
    <w:p w14:paraId="017861A3" w14:textId="4F12E73F" w:rsidR="003E2B5F" w:rsidRDefault="003E2B5F" w:rsidP="001E14FE">
      <w:pPr>
        <w:rPr>
          <w:rFonts w:ascii="Söhne" w:hAnsi="Söhne"/>
          <w:b/>
          <w:sz w:val="20"/>
          <w:szCs w:val="20"/>
          <w:lang w:val="de-AT"/>
        </w:rPr>
      </w:pPr>
    </w:p>
    <w:p w14:paraId="5C88BAC6" w14:textId="77777777" w:rsidR="00064D54" w:rsidRPr="00AE17C8" w:rsidRDefault="00064D54" w:rsidP="001E14FE">
      <w:pPr>
        <w:rPr>
          <w:rFonts w:ascii="Söhne" w:hAnsi="Söhne"/>
          <w:b/>
          <w:sz w:val="20"/>
          <w:szCs w:val="20"/>
          <w:lang w:val="de-AT"/>
        </w:rPr>
      </w:pPr>
    </w:p>
    <w:p w14:paraId="3E300224" w14:textId="76A199AC" w:rsidR="001E14FE" w:rsidRDefault="001E14FE" w:rsidP="001E14FE">
      <w:pPr>
        <w:rPr>
          <w:rFonts w:ascii="Söhne" w:hAnsi="Söhne"/>
          <w:b/>
          <w:sz w:val="20"/>
          <w:szCs w:val="20"/>
          <w:lang w:val="de-AT"/>
        </w:rPr>
      </w:pPr>
    </w:p>
    <w:p w14:paraId="46D3CDAF" w14:textId="77777777" w:rsidR="00064D54" w:rsidRDefault="00064D54" w:rsidP="001E14FE">
      <w:pPr>
        <w:rPr>
          <w:rFonts w:ascii="Söhne" w:hAnsi="Söhne"/>
          <w:b/>
          <w:sz w:val="20"/>
          <w:szCs w:val="20"/>
          <w:lang w:val="de-AT"/>
        </w:rPr>
      </w:pPr>
    </w:p>
    <w:p w14:paraId="34AB5A53" w14:textId="77777777" w:rsidR="00064D54" w:rsidRDefault="00064D54" w:rsidP="001E14FE">
      <w:pPr>
        <w:rPr>
          <w:rFonts w:ascii="Söhne" w:hAnsi="Söhne"/>
          <w:b/>
          <w:sz w:val="20"/>
          <w:szCs w:val="20"/>
          <w:lang w:val="de-AT"/>
        </w:rPr>
      </w:pPr>
    </w:p>
    <w:p w14:paraId="4F7724AF" w14:textId="77777777" w:rsidR="00064D54" w:rsidRDefault="00064D54" w:rsidP="001E14FE">
      <w:pPr>
        <w:rPr>
          <w:rFonts w:ascii="Söhne" w:hAnsi="Söhne"/>
          <w:b/>
          <w:sz w:val="20"/>
          <w:szCs w:val="20"/>
          <w:lang w:val="de-AT"/>
        </w:rPr>
      </w:pPr>
    </w:p>
    <w:p w14:paraId="353FBBF0" w14:textId="62BDA855" w:rsidR="00064D54" w:rsidRPr="00AE17C8" w:rsidRDefault="00064D54" w:rsidP="001E14FE">
      <w:pPr>
        <w:rPr>
          <w:rFonts w:ascii="Söhne" w:hAnsi="Söhne"/>
          <w:b/>
          <w:sz w:val="20"/>
          <w:szCs w:val="20"/>
          <w:lang w:val="de-AT"/>
        </w:rPr>
      </w:pPr>
      <w:r w:rsidRPr="00AE17C8">
        <w:rPr>
          <w:rFonts w:ascii="Söhne" w:hAnsi="Söhne" w:cs="Arial"/>
          <w:noProof/>
          <w:color w:val="auto"/>
          <w:szCs w:val="22"/>
          <w:lang w:val="de-AT" w:eastAsia="de-AT"/>
        </w:rPr>
        <w:lastRenderedPageBreak/>
        <w:drawing>
          <wp:anchor distT="0" distB="0" distL="114300" distR="114300" simplePos="0" relativeHeight="251658242" behindDoc="1" locked="0" layoutInCell="1" allowOverlap="1" wp14:anchorId="6A199403" wp14:editId="41E4E200">
            <wp:simplePos x="0" y="0"/>
            <wp:positionH relativeFrom="margin">
              <wp:align>left</wp:align>
            </wp:positionH>
            <wp:positionV relativeFrom="paragraph">
              <wp:posOffset>102235</wp:posOffset>
            </wp:positionV>
            <wp:extent cx="3928110" cy="2286000"/>
            <wp:effectExtent l="0" t="0" r="0" b="0"/>
            <wp:wrapTight wrapText="bothSides">
              <wp:wrapPolygon edited="0">
                <wp:start x="0" y="0"/>
                <wp:lineTo x="0" y="21420"/>
                <wp:lineTo x="21474" y="21420"/>
                <wp:lineTo x="21474" y="0"/>
                <wp:lineTo x="0" y="0"/>
              </wp:wrapPolygon>
            </wp:wrapTight>
            <wp:docPr id="2142107778" name="Grafik 2" descr="Ein Bild, das Text, Im Haus, Handwerkerkit,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107778" name="Grafik 2" descr="Ein Bild, das Text, Im Haus, Handwerkerkit, Werkzeug enthält.&#10;&#10;Automatisch generierte Beschreibu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6665" r="4923"/>
                    <a:stretch/>
                  </pic:blipFill>
                  <pic:spPr bwMode="auto">
                    <a:xfrm>
                      <a:off x="0" y="0"/>
                      <a:ext cx="3934856" cy="228990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2124B49" w14:textId="02BDD8BA" w:rsidR="00064D54" w:rsidRDefault="00064D54" w:rsidP="00064D54">
      <w:pPr>
        <w:rPr>
          <w:rFonts w:ascii="Söhne" w:hAnsi="Söhne"/>
          <w:sz w:val="20"/>
          <w:szCs w:val="16"/>
          <w:lang w:val="de-AT"/>
        </w:rPr>
      </w:pPr>
    </w:p>
    <w:p w14:paraId="41B05D82" w14:textId="77777777" w:rsidR="00064D54" w:rsidRDefault="00064D54" w:rsidP="00064D54">
      <w:pPr>
        <w:rPr>
          <w:rFonts w:ascii="Söhne" w:hAnsi="Söhne"/>
          <w:sz w:val="20"/>
          <w:szCs w:val="16"/>
          <w:lang w:val="de-AT"/>
        </w:rPr>
      </w:pPr>
    </w:p>
    <w:p w14:paraId="3744D150" w14:textId="5CD88F1C" w:rsidR="001E14FE" w:rsidRPr="00AE17C8" w:rsidRDefault="001E14FE" w:rsidP="00064D54">
      <w:pPr>
        <w:rPr>
          <w:rFonts w:ascii="Söhne" w:hAnsi="Söhne"/>
          <w:sz w:val="20"/>
          <w:szCs w:val="16"/>
          <w:lang w:val="de-AT"/>
        </w:rPr>
      </w:pPr>
      <w:r w:rsidRPr="00AE17C8">
        <w:rPr>
          <w:rFonts w:ascii="Söhne" w:hAnsi="Söhne"/>
          <w:sz w:val="20"/>
          <w:szCs w:val="16"/>
          <w:lang w:val="de-AT"/>
        </w:rPr>
        <w:t xml:space="preserve">Der </w:t>
      </w:r>
      <w:proofErr w:type="spellStart"/>
      <w:r w:rsidRPr="00AE17C8">
        <w:rPr>
          <w:rFonts w:ascii="Söhne" w:hAnsi="Söhne"/>
          <w:sz w:val="20"/>
          <w:szCs w:val="16"/>
          <w:lang w:val="de-AT"/>
        </w:rPr>
        <w:t>DokaXact</w:t>
      </w:r>
      <w:proofErr w:type="spellEnd"/>
      <w:r w:rsidRPr="00AE17C8">
        <w:rPr>
          <w:rFonts w:ascii="Söhne" w:hAnsi="Söhne"/>
          <w:sz w:val="20"/>
          <w:szCs w:val="16"/>
          <w:lang w:val="de-AT"/>
        </w:rPr>
        <w:t xml:space="preserve"> </w:t>
      </w:r>
      <w:proofErr w:type="spellStart"/>
      <w:r w:rsidRPr="00AE17C8">
        <w:rPr>
          <w:rFonts w:ascii="Söhne" w:hAnsi="Söhne"/>
          <w:sz w:val="20"/>
          <w:szCs w:val="16"/>
          <w:lang w:val="de-AT"/>
        </w:rPr>
        <w:t>Pressure</w:t>
      </w:r>
      <w:proofErr w:type="spellEnd"/>
      <w:r w:rsidR="00F2109D" w:rsidRPr="00AE17C8">
        <w:rPr>
          <w:rFonts w:ascii="Söhne" w:hAnsi="Söhne"/>
          <w:sz w:val="20"/>
          <w:szCs w:val="16"/>
          <w:lang w:val="de-AT"/>
        </w:rPr>
        <w:t>-</w:t>
      </w:r>
      <w:r w:rsidRPr="00AE17C8">
        <w:rPr>
          <w:rFonts w:ascii="Söhne" w:hAnsi="Söhne"/>
          <w:sz w:val="20"/>
          <w:szCs w:val="16"/>
          <w:lang w:val="de-AT"/>
        </w:rPr>
        <w:t>Sensor übermittelt Live-Daten zur Überwachung des Frischbetondrucks.</w:t>
      </w:r>
      <w:r w:rsidRPr="00AE17C8">
        <w:rPr>
          <w:rFonts w:ascii="Söhne" w:hAnsi="Söhne"/>
          <w:sz w:val="20"/>
          <w:szCs w:val="16"/>
          <w:lang w:val="de-AT"/>
        </w:rPr>
        <w:br/>
        <w:t>© Doka</w:t>
      </w:r>
    </w:p>
    <w:p w14:paraId="5F122C6E" w14:textId="1AA5569B" w:rsidR="004F5627" w:rsidRPr="00AE17C8" w:rsidRDefault="004F5627">
      <w:pPr>
        <w:rPr>
          <w:rFonts w:ascii="Söhne" w:hAnsi="Söhne"/>
          <w:b/>
          <w:sz w:val="20"/>
          <w:szCs w:val="20"/>
          <w:lang w:val="de-AT"/>
        </w:rPr>
      </w:pPr>
    </w:p>
    <w:p w14:paraId="1F1026A2" w14:textId="40278444" w:rsidR="00C33916" w:rsidRPr="00AE17C8" w:rsidRDefault="00C33916">
      <w:pPr>
        <w:rPr>
          <w:rFonts w:ascii="Söhne" w:hAnsi="Söhne"/>
          <w:b/>
          <w:sz w:val="20"/>
          <w:szCs w:val="20"/>
          <w:lang w:val="de-AT"/>
        </w:rPr>
      </w:pPr>
    </w:p>
    <w:p w14:paraId="1FC1A048" w14:textId="1880725F" w:rsidR="00C33916" w:rsidRPr="00AE17C8" w:rsidRDefault="00C33916">
      <w:pPr>
        <w:rPr>
          <w:rFonts w:ascii="Söhne" w:hAnsi="Söhne"/>
          <w:b/>
          <w:sz w:val="20"/>
          <w:szCs w:val="20"/>
          <w:lang w:val="de-AT"/>
        </w:rPr>
      </w:pPr>
    </w:p>
    <w:p w14:paraId="35D74E2F" w14:textId="55FBA260" w:rsidR="00C33916" w:rsidRPr="00AE17C8" w:rsidRDefault="00C33916">
      <w:pPr>
        <w:rPr>
          <w:rFonts w:ascii="Söhne" w:hAnsi="Söhne"/>
          <w:b/>
          <w:sz w:val="20"/>
          <w:szCs w:val="20"/>
          <w:lang w:val="de-AT"/>
        </w:rPr>
      </w:pPr>
    </w:p>
    <w:p w14:paraId="24DCB115" w14:textId="4B14EC5D" w:rsidR="00BD7E5A" w:rsidRPr="00AE17C8" w:rsidRDefault="00BD7E5A" w:rsidP="00C33916">
      <w:pPr>
        <w:jc w:val="both"/>
        <w:rPr>
          <w:rFonts w:ascii="Söhne" w:hAnsi="Söhne" w:cs="Arial"/>
          <w:bCs/>
          <w:color w:val="FF0000"/>
          <w:sz w:val="21"/>
          <w:szCs w:val="21"/>
          <w:lang w:val="de-AT"/>
        </w:rPr>
      </w:pPr>
    </w:p>
    <w:p w14:paraId="7B81FC34" w14:textId="02B853B3" w:rsidR="00064D54" w:rsidRDefault="000C455F" w:rsidP="00F520DA">
      <w:pPr>
        <w:rPr>
          <w:rFonts w:ascii="Söhne" w:hAnsi="Söhne"/>
          <w:bCs/>
          <w:sz w:val="20"/>
          <w:szCs w:val="20"/>
          <w:lang w:val="de-AT"/>
        </w:rPr>
      </w:pPr>
      <w:r>
        <w:rPr>
          <w:rFonts w:ascii="Söhne" w:hAnsi="Söhne"/>
          <w:bCs/>
          <w:sz w:val="20"/>
          <w:szCs w:val="20"/>
          <w:lang w:val="de-AT"/>
        </w:rPr>
        <w:br/>
      </w:r>
    </w:p>
    <w:p w14:paraId="66FBAD1C" w14:textId="321B2F68" w:rsidR="00922F9B" w:rsidRDefault="00922F9B" w:rsidP="00F520DA">
      <w:pPr>
        <w:rPr>
          <w:rFonts w:ascii="Söhne" w:hAnsi="Söhne"/>
          <w:bCs/>
          <w:sz w:val="20"/>
          <w:szCs w:val="20"/>
          <w:lang w:val="de-AT"/>
        </w:rPr>
      </w:pPr>
      <w:r>
        <w:rPr>
          <w:noProof/>
        </w:rPr>
        <w:drawing>
          <wp:anchor distT="0" distB="0" distL="114300" distR="114300" simplePos="0" relativeHeight="251659267" behindDoc="1" locked="0" layoutInCell="1" allowOverlap="1" wp14:anchorId="584DA284" wp14:editId="4B0F027E">
            <wp:simplePos x="0" y="0"/>
            <wp:positionH relativeFrom="margin">
              <wp:posOffset>33020</wp:posOffset>
            </wp:positionH>
            <wp:positionV relativeFrom="paragraph">
              <wp:posOffset>83820</wp:posOffset>
            </wp:positionV>
            <wp:extent cx="2400300" cy="3201035"/>
            <wp:effectExtent l="0" t="0" r="0" b="0"/>
            <wp:wrapTight wrapText="bothSides">
              <wp:wrapPolygon edited="0">
                <wp:start x="0" y="0"/>
                <wp:lineTo x="0" y="21467"/>
                <wp:lineTo x="21429" y="21467"/>
                <wp:lineTo x="21429" y="0"/>
                <wp:lineTo x="0" y="0"/>
              </wp:wrapPolygon>
            </wp:wrapTight>
            <wp:docPr id="1761202148" name="Grafik 1" descr="Ein Bild, das Text, Handy, tragbares Kommunikationsgerät,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202148" name="Grafik 1" descr="Ein Bild, das Text, Handy, tragbares Kommunikationsgerät, Gerät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00300" cy="32010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A3A07C" w14:textId="713FA7F4" w:rsidR="00922F9B" w:rsidRDefault="00922F9B" w:rsidP="00F520DA">
      <w:pPr>
        <w:rPr>
          <w:rFonts w:ascii="Söhne" w:hAnsi="Söhne"/>
          <w:bCs/>
          <w:sz w:val="20"/>
          <w:szCs w:val="20"/>
          <w:lang w:val="de-AT"/>
        </w:rPr>
      </w:pPr>
    </w:p>
    <w:p w14:paraId="13E94D23" w14:textId="2E4432F0" w:rsidR="00064D54" w:rsidRDefault="00064D54" w:rsidP="00F520DA">
      <w:pPr>
        <w:rPr>
          <w:rFonts w:ascii="Söhne" w:hAnsi="Söhne"/>
          <w:bCs/>
          <w:sz w:val="20"/>
          <w:szCs w:val="20"/>
          <w:lang w:val="de-AT"/>
        </w:rPr>
      </w:pPr>
    </w:p>
    <w:p w14:paraId="71657C1C" w14:textId="1A23E757" w:rsidR="00064D54" w:rsidRDefault="00064D54" w:rsidP="00F520DA">
      <w:pPr>
        <w:rPr>
          <w:rFonts w:ascii="Söhne" w:hAnsi="Söhne"/>
          <w:bCs/>
          <w:sz w:val="20"/>
          <w:szCs w:val="20"/>
          <w:lang w:val="de-AT"/>
        </w:rPr>
      </w:pPr>
    </w:p>
    <w:p w14:paraId="34635BF9" w14:textId="49E85C02" w:rsidR="00064D54" w:rsidRDefault="00064D54" w:rsidP="000C455F">
      <w:pPr>
        <w:rPr>
          <w:rFonts w:ascii="Söhne" w:hAnsi="Söhne"/>
          <w:bCs/>
          <w:sz w:val="20"/>
          <w:szCs w:val="20"/>
          <w:lang w:val="de-AT"/>
        </w:rPr>
      </w:pPr>
    </w:p>
    <w:p w14:paraId="49ACC74E" w14:textId="4EBD2EBA" w:rsidR="00922F9B" w:rsidRDefault="00922F9B" w:rsidP="000C455F">
      <w:pPr>
        <w:rPr>
          <w:rFonts w:ascii="Söhne" w:hAnsi="Söhne"/>
          <w:bCs/>
          <w:sz w:val="20"/>
          <w:szCs w:val="20"/>
          <w:lang w:val="de-AT"/>
        </w:rPr>
      </w:pPr>
    </w:p>
    <w:p w14:paraId="763137B0" w14:textId="272471D3" w:rsidR="000C455F" w:rsidRPr="00922F9B" w:rsidRDefault="00113367" w:rsidP="000C455F">
      <w:pPr>
        <w:rPr>
          <w:rFonts w:ascii="Söhne" w:hAnsi="Söhne"/>
          <w:bCs/>
          <w:sz w:val="20"/>
          <w:szCs w:val="20"/>
          <w:lang w:val="de-AT"/>
        </w:rPr>
      </w:pPr>
      <w:r w:rsidRPr="00922F9B">
        <w:rPr>
          <w:rFonts w:ascii="Söhne" w:hAnsi="Söhne"/>
          <w:bCs/>
          <w:sz w:val="20"/>
          <w:szCs w:val="20"/>
          <w:lang w:val="de-AT"/>
        </w:rPr>
        <w:t xml:space="preserve">Per </w:t>
      </w:r>
      <w:proofErr w:type="spellStart"/>
      <w:r w:rsidR="00064D54" w:rsidRPr="00922F9B">
        <w:rPr>
          <w:rFonts w:ascii="Söhne" w:hAnsi="Söhne"/>
          <w:bCs/>
          <w:sz w:val="20"/>
          <w:szCs w:val="20"/>
          <w:lang w:val="de-AT"/>
        </w:rPr>
        <w:t>DokaXact</w:t>
      </w:r>
      <w:proofErr w:type="spellEnd"/>
      <w:r w:rsidR="00064D54" w:rsidRPr="00922F9B">
        <w:rPr>
          <w:rFonts w:ascii="Söhne" w:hAnsi="Söhne"/>
          <w:bCs/>
          <w:sz w:val="20"/>
          <w:szCs w:val="20"/>
          <w:lang w:val="de-AT"/>
        </w:rPr>
        <w:t xml:space="preserve"> </w:t>
      </w:r>
      <w:proofErr w:type="spellStart"/>
      <w:r w:rsidR="00A26E5A">
        <w:rPr>
          <w:rFonts w:ascii="Söhne" w:hAnsi="Söhne"/>
          <w:bCs/>
          <w:sz w:val="20"/>
          <w:szCs w:val="20"/>
          <w:lang w:val="de-AT"/>
        </w:rPr>
        <w:t>Pressure</w:t>
      </w:r>
      <w:proofErr w:type="spellEnd"/>
      <w:r w:rsidR="00A26E5A">
        <w:rPr>
          <w:rFonts w:ascii="Söhne" w:hAnsi="Söhne"/>
          <w:bCs/>
          <w:sz w:val="20"/>
          <w:szCs w:val="20"/>
          <w:lang w:val="de-AT"/>
        </w:rPr>
        <w:t xml:space="preserve"> </w:t>
      </w:r>
      <w:r w:rsidRPr="00A26E5A">
        <w:rPr>
          <w:rFonts w:ascii="Söhne" w:hAnsi="Söhne" w:cs="Arial"/>
          <w:color w:val="auto"/>
          <w:sz w:val="20"/>
          <w:szCs w:val="20"/>
          <w:lang w:val="de-AT"/>
        </w:rPr>
        <w:t xml:space="preserve">ermittelte die Glass GmbH Bauunternehmung die optimale </w:t>
      </w:r>
      <w:proofErr w:type="spellStart"/>
      <w:r w:rsidRPr="00A26E5A">
        <w:rPr>
          <w:rFonts w:ascii="Söhne" w:hAnsi="Söhne" w:cs="Arial"/>
          <w:color w:val="auto"/>
          <w:sz w:val="20"/>
          <w:szCs w:val="20"/>
          <w:lang w:val="de-AT"/>
        </w:rPr>
        <w:t>Betoniergeschwindigkeit</w:t>
      </w:r>
      <w:proofErr w:type="spellEnd"/>
      <w:r w:rsidRPr="00A26E5A">
        <w:rPr>
          <w:rFonts w:ascii="Söhne" w:hAnsi="Söhne" w:cs="Arial"/>
          <w:color w:val="auto"/>
          <w:sz w:val="20"/>
          <w:szCs w:val="20"/>
          <w:lang w:val="de-AT"/>
        </w:rPr>
        <w:t xml:space="preserve">, die </w:t>
      </w:r>
      <w:r w:rsidR="00922F9B">
        <w:rPr>
          <w:rFonts w:ascii="Söhne" w:hAnsi="Söhne" w:cs="Arial"/>
          <w:color w:val="auto"/>
          <w:sz w:val="20"/>
          <w:szCs w:val="20"/>
          <w:lang w:val="de-AT"/>
        </w:rPr>
        <w:t>d</w:t>
      </w:r>
      <w:r w:rsidRPr="00A26E5A">
        <w:rPr>
          <w:rFonts w:ascii="Söhne" w:hAnsi="Söhne" w:cs="Arial"/>
          <w:color w:val="auto"/>
          <w:sz w:val="20"/>
          <w:szCs w:val="20"/>
          <w:lang w:val="de-AT"/>
        </w:rPr>
        <w:t>eutlich höher l</w:t>
      </w:r>
      <w:r w:rsidR="00922F9B">
        <w:rPr>
          <w:rFonts w:ascii="Söhne" w:hAnsi="Söhne" w:cs="Arial"/>
          <w:color w:val="auto"/>
          <w:sz w:val="20"/>
          <w:szCs w:val="20"/>
          <w:lang w:val="de-AT"/>
        </w:rPr>
        <w:t>ag</w:t>
      </w:r>
      <w:r w:rsidRPr="00A26E5A">
        <w:rPr>
          <w:rFonts w:ascii="Söhne" w:hAnsi="Söhne" w:cs="Arial"/>
          <w:color w:val="auto"/>
          <w:sz w:val="20"/>
          <w:szCs w:val="20"/>
          <w:lang w:val="de-AT"/>
        </w:rPr>
        <w:t xml:space="preserve"> als vorab konventionell per Berechnungstabelle kalkuliert. </w:t>
      </w:r>
      <w:r w:rsidR="00064D54" w:rsidRPr="00922F9B">
        <w:rPr>
          <w:rFonts w:ascii="Söhne" w:hAnsi="Söhne"/>
          <w:bCs/>
          <w:i/>
          <w:iCs/>
          <w:sz w:val="20"/>
          <w:szCs w:val="20"/>
          <w:lang w:val="de-AT"/>
        </w:rPr>
        <w:t>(Hardware hier als Testversion)</w:t>
      </w:r>
      <w:r w:rsidR="00064D54" w:rsidRPr="00922F9B">
        <w:rPr>
          <w:rFonts w:ascii="Söhne" w:hAnsi="Söhne"/>
          <w:bCs/>
          <w:sz w:val="20"/>
          <w:szCs w:val="20"/>
          <w:lang w:val="de-AT"/>
        </w:rPr>
        <w:t>.</w:t>
      </w:r>
      <w:r w:rsidR="000C455F" w:rsidRPr="00922F9B">
        <w:rPr>
          <w:rFonts w:ascii="Söhne" w:hAnsi="Söhne"/>
          <w:bCs/>
          <w:sz w:val="20"/>
          <w:szCs w:val="20"/>
          <w:lang w:val="de-AT"/>
        </w:rPr>
        <w:br/>
        <w:t>© Doka</w:t>
      </w:r>
    </w:p>
    <w:p w14:paraId="3EB106E1" w14:textId="100D24B0" w:rsidR="000C455F" w:rsidRPr="00922F9B" w:rsidRDefault="000C455F" w:rsidP="00F520DA">
      <w:pPr>
        <w:rPr>
          <w:rFonts w:ascii="Söhne" w:hAnsi="Söhne"/>
          <w:b/>
          <w:sz w:val="20"/>
          <w:szCs w:val="20"/>
          <w:lang w:val="de-AT"/>
        </w:rPr>
      </w:pPr>
    </w:p>
    <w:p w14:paraId="4AEAEC53" w14:textId="0E6F9E99" w:rsidR="000C455F" w:rsidRDefault="000C455F" w:rsidP="00F520DA">
      <w:pPr>
        <w:rPr>
          <w:rFonts w:ascii="Söhne" w:hAnsi="Söhne"/>
          <w:b/>
          <w:sz w:val="20"/>
          <w:szCs w:val="20"/>
          <w:lang w:val="de-AT"/>
        </w:rPr>
      </w:pPr>
    </w:p>
    <w:p w14:paraId="0B79F177" w14:textId="77777777" w:rsidR="00922F9B" w:rsidRDefault="00922F9B" w:rsidP="00922F9B">
      <w:pPr>
        <w:rPr>
          <w:rFonts w:ascii="Söhne" w:hAnsi="Söhne"/>
          <w:b/>
          <w:sz w:val="20"/>
          <w:szCs w:val="20"/>
          <w:lang w:val="de-AT"/>
        </w:rPr>
      </w:pPr>
    </w:p>
    <w:p w14:paraId="0A215A5D" w14:textId="77777777" w:rsidR="00922F9B" w:rsidRDefault="00922F9B" w:rsidP="00922F9B">
      <w:pPr>
        <w:rPr>
          <w:rFonts w:ascii="Söhne" w:hAnsi="Söhne"/>
          <w:b/>
          <w:sz w:val="20"/>
          <w:szCs w:val="20"/>
          <w:lang w:val="de-AT"/>
        </w:rPr>
      </w:pPr>
    </w:p>
    <w:p w14:paraId="57EA7BB3" w14:textId="77777777" w:rsidR="00922F9B" w:rsidRDefault="00922F9B" w:rsidP="00922F9B">
      <w:pPr>
        <w:rPr>
          <w:rFonts w:ascii="Söhne" w:hAnsi="Söhne"/>
          <w:b/>
          <w:sz w:val="20"/>
          <w:szCs w:val="20"/>
          <w:lang w:val="de-AT"/>
        </w:rPr>
      </w:pPr>
    </w:p>
    <w:p w14:paraId="61BBBC61" w14:textId="706072AF" w:rsidR="00922F9B" w:rsidRDefault="00922F9B" w:rsidP="00922F9B">
      <w:pPr>
        <w:rPr>
          <w:rFonts w:ascii="Söhne" w:hAnsi="Söhne"/>
          <w:b/>
          <w:sz w:val="20"/>
          <w:szCs w:val="20"/>
          <w:lang w:val="de-AT"/>
        </w:rPr>
      </w:pPr>
    </w:p>
    <w:p w14:paraId="497CB7C9" w14:textId="536CCDE0" w:rsidR="00922F9B" w:rsidRDefault="00922F9B" w:rsidP="00922F9B">
      <w:pPr>
        <w:rPr>
          <w:rFonts w:ascii="Söhne" w:hAnsi="Söhne"/>
          <w:b/>
          <w:sz w:val="20"/>
          <w:szCs w:val="20"/>
          <w:lang w:val="de-AT"/>
        </w:rPr>
      </w:pPr>
    </w:p>
    <w:p w14:paraId="7FBD439C" w14:textId="6A38222C" w:rsidR="00922F9B" w:rsidRDefault="00922F9B" w:rsidP="00922F9B">
      <w:pPr>
        <w:rPr>
          <w:rFonts w:ascii="Söhne" w:hAnsi="Söhne"/>
          <w:b/>
          <w:sz w:val="20"/>
          <w:szCs w:val="20"/>
          <w:lang w:val="de-AT"/>
        </w:rPr>
      </w:pPr>
    </w:p>
    <w:p w14:paraId="669418AB" w14:textId="3ECE6EE7" w:rsidR="00922F9B" w:rsidRDefault="00922F9B" w:rsidP="00922F9B">
      <w:pPr>
        <w:rPr>
          <w:rFonts w:ascii="Söhne" w:hAnsi="Söhne"/>
          <w:b/>
          <w:sz w:val="20"/>
          <w:szCs w:val="20"/>
          <w:lang w:val="de-AT"/>
        </w:rPr>
      </w:pPr>
    </w:p>
    <w:p w14:paraId="1EB8E898" w14:textId="77777777" w:rsidR="00922F9B" w:rsidRDefault="00922F9B" w:rsidP="00922F9B">
      <w:pPr>
        <w:rPr>
          <w:rFonts w:ascii="Söhne" w:hAnsi="Söhne"/>
          <w:bCs/>
          <w:sz w:val="20"/>
          <w:szCs w:val="20"/>
          <w:lang w:val="de-AT"/>
        </w:rPr>
      </w:pPr>
    </w:p>
    <w:p w14:paraId="6F260E25" w14:textId="40618D8B" w:rsidR="00922F9B" w:rsidRDefault="00922F9B" w:rsidP="00922F9B">
      <w:pPr>
        <w:rPr>
          <w:rFonts w:ascii="Söhne" w:hAnsi="Söhne"/>
          <w:bCs/>
          <w:sz w:val="20"/>
          <w:szCs w:val="20"/>
          <w:lang w:val="de-AT"/>
        </w:rPr>
      </w:pPr>
    </w:p>
    <w:p w14:paraId="68D180DA" w14:textId="77777777" w:rsidR="00922F9B" w:rsidRDefault="00922F9B" w:rsidP="00922F9B">
      <w:pPr>
        <w:rPr>
          <w:rFonts w:ascii="Söhne" w:hAnsi="Söhne"/>
          <w:bCs/>
          <w:sz w:val="20"/>
          <w:szCs w:val="20"/>
          <w:lang w:val="de-AT"/>
        </w:rPr>
      </w:pPr>
    </w:p>
    <w:p w14:paraId="3CFF6474" w14:textId="54F71F5B" w:rsidR="00922F9B" w:rsidRPr="00AE17C8" w:rsidRDefault="00922F9B" w:rsidP="00922F9B">
      <w:pPr>
        <w:rPr>
          <w:rFonts w:ascii="Söhne" w:hAnsi="Söhne"/>
          <w:bCs/>
          <w:sz w:val="20"/>
          <w:szCs w:val="20"/>
          <w:lang w:val="de-AT"/>
        </w:rPr>
      </w:pPr>
      <w:r w:rsidRPr="00AE17C8">
        <w:rPr>
          <w:rFonts w:ascii="Söhne" w:hAnsi="Söhne"/>
          <w:bCs/>
          <w:sz w:val="20"/>
          <w:szCs w:val="20"/>
          <w:lang w:val="de-AT"/>
        </w:rPr>
        <w:t xml:space="preserve">In Mertingen gewährleistete die exakte Messung von </w:t>
      </w:r>
      <w:proofErr w:type="spellStart"/>
      <w:r w:rsidRPr="00AE17C8">
        <w:rPr>
          <w:rFonts w:ascii="Söhne" w:hAnsi="Söhne"/>
          <w:bCs/>
          <w:sz w:val="20"/>
          <w:szCs w:val="20"/>
          <w:lang w:val="de-AT"/>
        </w:rPr>
        <w:t>DokaXact</w:t>
      </w:r>
      <w:proofErr w:type="spellEnd"/>
      <w:r w:rsidRPr="00AE17C8">
        <w:rPr>
          <w:rFonts w:ascii="Söhne" w:hAnsi="Söhne"/>
          <w:bCs/>
          <w:sz w:val="20"/>
          <w:szCs w:val="20"/>
          <w:lang w:val="de-AT"/>
        </w:rPr>
        <w:t xml:space="preserve"> trotz herausfordernden Bedingungen ein sicheres Betonieren.</w:t>
      </w:r>
      <w:r w:rsidRPr="00AE17C8">
        <w:rPr>
          <w:rFonts w:ascii="Söhne" w:hAnsi="Söhne"/>
          <w:bCs/>
          <w:sz w:val="20"/>
          <w:szCs w:val="20"/>
          <w:lang w:val="de-AT"/>
        </w:rPr>
        <w:br/>
        <w:t>© Doka</w:t>
      </w:r>
    </w:p>
    <w:p w14:paraId="11DBC939" w14:textId="277AC080" w:rsidR="00922F9B" w:rsidRDefault="00922F9B">
      <w:pPr>
        <w:rPr>
          <w:rFonts w:ascii="Söhne" w:hAnsi="Söhne"/>
          <w:b/>
          <w:sz w:val="20"/>
          <w:szCs w:val="20"/>
          <w:lang w:val="de-AT"/>
        </w:rPr>
      </w:pPr>
      <w:r w:rsidRPr="00AE17C8">
        <w:rPr>
          <w:noProof/>
        </w:rPr>
        <w:drawing>
          <wp:anchor distT="0" distB="0" distL="114300" distR="114300" simplePos="0" relativeHeight="251658243" behindDoc="1" locked="0" layoutInCell="1" allowOverlap="1" wp14:anchorId="11DD9B2A" wp14:editId="2B37AB32">
            <wp:simplePos x="0" y="0"/>
            <wp:positionH relativeFrom="margin">
              <wp:align>left</wp:align>
            </wp:positionH>
            <wp:positionV relativeFrom="paragraph">
              <wp:posOffset>-942975</wp:posOffset>
            </wp:positionV>
            <wp:extent cx="3076575" cy="2307590"/>
            <wp:effectExtent l="0" t="0" r="9525" b="0"/>
            <wp:wrapTight wrapText="bothSides">
              <wp:wrapPolygon edited="0">
                <wp:start x="0" y="0"/>
                <wp:lineTo x="0" y="21398"/>
                <wp:lineTo x="21533" y="21398"/>
                <wp:lineTo x="21533" y="0"/>
                <wp:lineTo x="0" y="0"/>
              </wp:wrapPolygon>
            </wp:wrapTight>
            <wp:docPr id="2725347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76575" cy="23075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Söhne" w:hAnsi="Söhne"/>
          <w:b/>
          <w:sz w:val="20"/>
          <w:szCs w:val="20"/>
          <w:lang w:val="de-AT"/>
        </w:rPr>
        <w:br w:type="page"/>
      </w:r>
    </w:p>
    <w:p w14:paraId="08E021F4" w14:textId="770595CF" w:rsidR="00922F9B" w:rsidRDefault="00922F9B" w:rsidP="00922F9B">
      <w:pPr>
        <w:rPr>
          <w:rFonts w:ascii="Söhne" w:hAnsi="Söhne"/>
          <w:b/>
          <w:sz w:val="20"/>
          <w:szCs w:val="20"/>
          <w:lang w:val="de-AT"/>
        </w:rPr>
      </w:pPr>
      <w:r w:rsidRPr="00AE17C8">
        <w:rPr>
          <w:noProof/>
        </w:rPr>
        <w:lastRenderedPageBreak/>
        <w:drawing>
          <wp:anchor distT="0" distB="0" distL="114300" distR="114300" simplePos="0" relativeHeight="251658241" behindDoc="1" locked="0" layoutInCell="1" allowOverlap="1" wp14:anchorId="3291555A" wp14:editId="2C511385">
            <wp:simplePos x="0" y="0"/>
            <wp:positionH relativeFrom="margin">
              <wp:align>left</wp:align>
            </wp:positionH>
            <wp:positionV relativeFrom="paragraph">
              <wp:posOffset>9525</wp:posOffset>
            </wp:positionV>
            <wp:extent cx="2160000" cy="1749600"/>
            <wp:effectExtent l="0" t="0" r="0" b="3175"/>
            <wp:wrapTight wrapText="bothSides">
              <wp:wrapPolygon edited="0">
                <wp:start x="0" y="0"/>
                <wp:lineTo x="0" y="21404"/>
                <wp:lineTo x="21340" y="21404"/>
                <wp:lineTo x="21340" y="0"/>
                <wp:lineTo x="0" y="0"/>
              </wp:wrapPolygon>
            </wp:wrapTight>
            <wp:docPr id="17225738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60000" cy="1749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DFF532" w14:textId="0BBD44D0" w:rsidR="00922F9B" w:rsidRDefault="00922F9B" w:rsidP="00922F9B">
      <w:pPr>
        <w:rPr>
          <w:rFonts w:ascii="Söhne" w:hAnsi="Söhne"/>
          <w:b/>
          <w:sz w:val="20"/>
          <w:szCs w:val="20"/>
          <w:lang w:val="de-AT"/>
        </w:rPr>
      </w:pPr>
    </w:p>
    <w:p w14:paraId="2D10F19E" w14:textId="34BDF516" w:rsidR="00922F9B" w:rsidRDefault="00922F9B" w:rsidP="00922F9B">
      <w:pPr>
        <w:rPr>
          <w:rFonts w:ascii="Söhne" w:hAnsi="Söhne"/>
          <w:b/>
          <w:sz w:val="20"/>
          <w:szCs w:val="20"/>
          <w:lang w:val="de-AT"/>
        </w:rPr>
      </w:pPr>
    </w:p>
    <w:p w14:paraId="16C13470" w14:textId="5AF9642F" w:rsidR="00922F9B" w:rsidRPr="00AE17C8" w:rsidRDefault="00922F9B" w:rsidP="00922F9B">
      <w:pPr>
        <w:rPr>
          <w:rFonts w:ascii="Söhne" w:hAnsi="Söhne"/>
          <w:bCs/>
          <w:sz w:val="20"/>
          <w:szCs w:val="20"/>
          <w:lang w:val="de-AT"/>
        </w:rPr>
      </w:pPr>
      <w:r w:rsidRPr="00AE17C8">
        <w:rPr>
          <w:rFonts w:ascii="Söhne" w:hAnsi="Söhne"/>
          <w:bCs/>
          <w:sz w:val="20"/>
          <w:szCs w:val="20"/>
          <w:lang w:val="de-AT"/>
        </w:rPr>
        <w:t xml:space="preserve">Praktisch und einfach in der Handhabung: Der </w:t>
      </w:r>
      <w:proofErr w:type="spellStart"/>
      <w:r w:rsidRPr="00AE17C8">
        <w:rPr>
          <w:rFonts w:ascii="Söhne" w:hAnsi="Söhne"/>
          <w:bCs/>
          <w:sz w:val="20"/>
          <w:szCs w:val="20"/>
          <w:lang w:val="de-AT"/>
        </w:rPr>
        <w:t>DokaXact</w:t>
      </w:r>
      <w:proofErr w:type="spellEnd"/>
      <w:r w:rsidR="00A26E5A">
        <w:rPr>
          <w:rFonts w:ascii="Söhne" w:hAnsi="Söhne"/>
          <w:bCs/>
          <w:sz w:val="20"/>
          <w:szCs w:val="20"/>
          <w:lang w:val="de-AT"/>
        </w:rPr>
        <w:t>-</w:t>
      </w:r>
      <w:r w:rsidRPr="00AE17C8">
        <w:rPr>
          <w:rFonts w:ascii="Söhne" w:hAnsi="Söhne"/>
          <w:bCs/>
          <w:sz w:val="20"/>
          <w:szCs w:val="20"/>
          <w:lang w:val="de-AT"/>
        </w:rPr>
        <w:t xml:space="preserve">Sensor im Einsatz. </w:t>
      </w:r>
      <w:r w:rsidRPr="00AE17C8">
        <w:rPr>
          <w:rFonts w:ascii="Söhne" w:hAnsi="Söhne"/>
          <w:bCs/>
          <w:sz w:val="20"/>
          <w:szCs w:val="20"/>
          <w:lang w:val="de-AT"/>
        </w:rPr>
        <w:br/>
        <w:t>© Doka</w:t>
      </w:r>
    </w:p>
    <w:p w14:paraId="7D0608DB" w14:textId="194E2846" w:rsidR="000C455F" w:rsidRDefault="000C455F" w:rsidP="00922F9B">
      <w:pPr>
        <w:rPr>
          <w:rFonts w:ascii="Söhne" w:hAnsi="Söhne"/>
          <w:b/>
          <w:sz w:val="20"/>
          <w:szCs w:val="20"/>
          <w:lang w:val="de-AT"/>
        </w:rPr>
      </w:pPr>
    </w:p>
    <w:p w14:paraId="53B4335C" w14:textId="7356098B" w:rsidR="00EC2341" w:rsidRDefault="00EC2341" w:rsidP="00A26E5A">
      <w:pPr>
        <w:rPr>
          <w:rFonts w:ascii="Söhne" w:hAnsi="Söhne"/>
          <w:b/>
          <w:sz w:val="20"/>
          <w:szCs w:val="20"/>
          <w:lang w:val="de-AT"/>
        </w:rPr>
      </w:pPr>
    </w:p>
    <w:p w14:paraId="5937CD28" w14:textId="1AF038B0" w:rsidR="00922F9B" w:rsidRDefault="00922F9B">
      <w:pPr>
        <w:rPr>
          <w:rFonts w:ascii="Söhne" w:hAnsi="Söhne"/>
          <w:b/>
          <w:sz w:val="20"/>
          <w:szCs w:val="20"/>
          <w:lang w:val="de-AT"/>
        </w:rPr>
      </w:pPr>
    </w:p>
    <w:p w14:paraId="1F839C80" w14:textId="5B20D343" w:rsidR="00922F9B" w:rsidRDefault="00922F9B">
      <w:pPr>
        <w:rPr>
          <w:rFonts w:ascii="Söhne" w:hAnsi="Söhne"/>
          <w:b/>
          <w:sz w:val="20"/>
          <w:szCs w:val="20"/>
          <w:lang w:val="de-AT"/>
        </w:rPr>
      </w:pPr>
    </w:p>
    <w:p w14:paraId="68E8EB2C" w14:textId="77777777" w:rsidR="00922F9B" w:rsidRDefault="00922F9B">
      <w:pPr>
        <w:rPr>
          <w:rFonts w:ascii="Söhne" w:hAnsi="Söhne"/>
          <w:b/>
          <w:sz w:val="20"/>
          <w:szCs w:val="20"/>
          <w:lang w:val="de-AT"/>
        </w:rPr>
      </w:pPr>
    </w:p>
    <w:p w14:paraId="0C3B6100" w14:textId="77777777" w:rsidR="00922F9B" w:rsidRDefault="00922F9B">
      <w:pPr>
        <w:rPr>
          <w:rFonts w:ascii="Söhne" w:hAnsi="Söhne"/>
          <w:b/>
          <w:sz w:val="20"/>
          <w:szCs w:val="20"/>
          <w:lang w:val="de-AT"/>
        </w:rPr>
      </w:pPr>
    </w:p>
    <w:p w14:paraId="185CCE54" w14:textId="77777777" w:rsidR="00922F9B" w:rsidRDefault="00922F9B">
      <w:pPr>
        <w:rPr>
          <w:rFonts w:ascii="Söhne" w:hAnsi="Söhne"/>
          <w:b/>
          <w:sz w:val="20"/>
          <w:szCs w:val="20"/>
          <w:lang w:val="de-AT"/>
        </w:rPr>
      </w:pPr>
    </w:p>
    <w:p w14:paraId="5DBF5357" w14:textId="11D58C6A" w:rsidR="00922F9B" w:rsidRDefault="00922F9B" w:rsidP="00A26E5A">
      <w:pPr>
        <w:pBdr>
          <w:top w:val="single" w:sz="4" w:space="1" w:color="auto"/>
        </w:pBdr>
        <w:rPr>
          <w:rFonts w:ascii="Söhne" w:hAnsi="Söhne"/>
          <w:b/>
          <w:sz w:val="20"/>
          <w:szCs w:val="20"/>
          <w:lang w:val="de-AT"/>
        </w:rPr>
      </w:pPr>
    </w:p>
    <w:p w14:paraId="5346C717" w14:textId="355A2161" w:rsidR="00F520DA" w:rsidRPr="00AE17C8" w:rsidRDefault="00F520DA" w:rsidP="00F520DA">
      <w:pPr>
        <w:rPr>
          <w:rFonts w:ascii="Söhne" w:hAnsi="Söhne"/>
          <w:b/>
          <w:sz w:val="20"/>
          <w:szCs w:val="20"/>
          <w:lang w:val="de-AT"/>
        </w:rPr>
      </w:pPr>
      <w:r w:rsidRPr="00AE17C8">
        <w:rPr>
          <w:rFonts w:ascii="Söhne" w:hAnsi="Söhne"/>
          <w:b/>
          <w:sz w:val="20"/>
          <w:szCs w:val="20"/>
          <w:lang w:val="de-AT"/>
        </w:rPr>
        <w:t>Über Doka:</w:t>
      </w:r>
    </w:p>
    <w:p w14:paraId="073D8941" w14:textId="59253611" w:rsidR="00F520DA" w:rsidRPr="00AE17C8" w:rsidRDefault="00F520DA" w:rsidP="00F520DA">
      <w:pPr>
        <w:jc w:val="both"/>
        <w:rPr>
          <w:rStyle w:val="mandatory"/>
          <w:rFonts w:ascii="Söhne" w:hAnsi="Söhne" w:cs="Arial"/>
          <w:sz w:val="20"/>
          <w:szCs w:val="20"/>
          <w:shd w:val="clear" w:color="auto" w:fill="FFFFFF"/>
          <w:lang w:val="de-AT"/>
        </w:rPr>
      </w:pPr>
      <w:r w:rsidRPr="00AE17C8">
        <w:rPr>
          <w:rFonts w:ascii="Söhne" w:hAnsi="Söhne" w:cs="Arial"/>
          <w:sz w:val="20"/>
          <w:szCs w:val="20"/>
          <w:lang w:val="de-AT"/>
        </w:rPr>
        <w:t xml:space="preserve">Doka zählt zu den weltweit führenden Unternehmen für innovative Schalungen, Lösungen und Dienstleistungen in allen Bereichen des Baus. Zudem ist das Unternehmen globaler Anbieter von durchdachten Gerüstlösungen für unterschiedlichste Anwendungen. Mit mehr als </w:t>
      </w:r>
      <w:r w:rsidR="00BD0F3F" w:rsidRPr="00AE17C8">
        <w:rPr>
          <w:rFonts w:ascii="Söhne" w:hAnsi="Söhne" w:cs="Arial"/>
          <w:sz w:val="20"/>
          <w:szCs w:val="20"/>
          <w:lang w:val="de-AT"/>
        </w:rPr>
        <w:t>1</w:t>
      </w:r>
      <w:r w:rsidR="00BD0F3F">
        <w:rPr>
          <w:rFonts w:ascii="Söhne" w:hAnsi="Söhne" w:cs="Arial"/>
          <w:sz w:val="20"/>
          <w:szCs w:val="20"/>
          <w:lang w:val="de-AT"/>
        </w:rPr>
        <w:t>80</w:t>
      </w:r>
      <w:r w:rsidR="00BD0F3F" w:rsidRPr="00AE17C8">
        <w:rPr>
          <w:rFonts w:ascii="Söhne" w:hAnsi="Söhne" w:cs="Arial"/>
          <w:sz w:val="20"/>
          <w:szCs w:val="20"/>
          <w:lang w:val="de-AT"/>
        </w:rPr>
        <w:t xml:space="preserve"> </w:t>
      </w:r>
      <w:r w:rsidRPr="00AE17C8">
        <w:rPr>
          <w:rFonts w:ascii="Söhne" w:hAnsi="Söhne" w:cs="Arial"/>
          <w:sz w:val="20"/>
          <w:szCs w:val="20"/>
          <w:lang w:val="de-AT"/>
        </w:rPr>
        <w:t xml:space="preserve">Vertriebs- und Logistikstandorten in </w:t>
      </w:r>
      <w:r w:rsidR="00BD0F3F">
        <w:rPr>
          <w:rFonts w:ascii="Söhne" w:hAnsi="Söhne" w:cs="Arial"/>
          <w:sz w:val="20"/>
          <w:szCs w:val="20"/>
          <w:lang w:val="de-AT"/>
        </w:rPr>
        <w:t>58</w:t>
      </w:r>
      <w:r w:rsidRPr="00AE17C8">
        <w:rPr>
          <w:rFonts w:ascii="Söhne" w:hAnsi="Söhne" w:cs="Arial"/>
          <w:sz w:val="20"/>
          <w:szCs w:val="20"/>
          <w:lang w:val="de-AT"/>
        </w:rPr>
        <w:t xml:space="preserve"> Ländern verfügt Doka über ein leistungsstarkes Vertriebsnetz für die Beratung, Betreuung und den technischen Support vor Ort sowie die rasche Bereitstellung von Material – unabhängig von Größe und Komplexität der Bauvorhaben. Doka beschäftigt weltweit </w:t>
      </w:r>
      <w:r w:rsidR="00BD0F3F">
        <w:rPr>
          <w:rFonts w:ascii="Söhne" w:hAnsi="Söhne" w:cs="Arial"/>
          <w:sz w:val="20"/>
          <w:szCs w:val="20"/>
          <w:lang w:val="de-AT"/>
        </w:rPr>
        <w:t>9</w:t>
      </w:r>
      <w:r w:rsidRPr="00AE17C8">
        <w:rPr>
          <w:rFonts w:ascii="Söhne" w:hAnsi="Söhne" w:cs="Arial"/>
          <w:sz w:val="20"/>
          <w:szCs w:val="20"/>
          <w:lang w:val="de-AT"/>
        </w:rPr>
        <w:t xml:space="preserve">.000 Mitarbeiterinnen und Mitarbeiter und ist ein Unternehmen der Umdasch Group, die seit mehr als 150 Jahren </w:t>
      </w:r>
      <w:r w:rsidRPr="00AE17C8">
        <w:rPr>
          <w:rStyle w:val="mandatory"/>
          <w:rFonts w:ascii="Söhne" w:hAnsi="Söhne" w:cs="Arial"/>
          <w:sz w:val="20"/>
          <w:szCs w:val="20"/>
          <w:shd w:val="clear" w:color="auto" w:fill="FFFFFF"/>
          <w:lang w:val="de-AT"/>
        </w:rPr>
        <w:t>für Verlässlichkeit, Erfahrung und echte Handschlagqualität steht.</w:t>
      </w:r>
    </w:p>
    <w:p w14:paraId="06C0A930" w14:textId="499BBEAF" w:rsidR="004F5627" w:rsidRPr="00AE17C8" w:rsidRDefault="004F5627" w:rsidP="00F520DA">
      <w:pPr>
        <w:rPr>
          <w:rFonts w:ascii="Söhne" w:hAnsi="Söhne" w:cs="Arial"/>
          <w:b/>
          <w:sz w:val="20"/>
        </w:rPr>
      </w:pPr>
    </w:p>
    <w:p w14:paraId="030A15E8" w14:textId="77777777" w:rsidR="00064D54" w:rsidRDefault="00064D54" w:rsidP="00EC2341">
      <w:pPr>
        <w:pBdr>
          <w:top w:val="single" w:sz="4" w:space="1" w:color="auto"/>
        </w:pBdr>
        <w:rPr>
          <w:rFonts w:ascii="Söhne" w:hAnsi="Söhne" w:cs="Arial"/>
          <w:b/>
          <w:sz w:val="20"/>
          <w:szCs w:val="20"/>
        </w:rPr>
      </w:pPr>
    </w:p>
    <w:p w14:paraId="28627432" w14:textId="10C8D117" w:rsidR="00F520DA" w:rsidRPr="00AE17C8" w:rsidRDefault="00F520DA" w:rsidP="00064D54">
      <w:pPr>
        <w:rPr>
          <w:rFonts w:ascii="Söhne" w:hAnsi="Söhne" w:cs="Arial"/>
          <w:b/>
          <w:sz w:val="20"/>
          <w:szCs w:val="20"/>
        </w:rPr>
      </w:pPr>
      <w:r w:rsidRPr="00AE17C8">
        <w:rPr>
          <w:rFonts w:ascii="Söhne" w:hAnsi="Söhne" w:cs="Arial"/>
          <w:b/>
          <w:sz w:val="20"/>
          <w:szCs w:val="20"/>
        </w:rPr>
        <w:t>Pressekontakt</w:t>
      </w:r>
    </w:p>
    <w:p w14:paraId="10209D84" w14:textId="77777777" w:rsidR="00064D54" w:rsidRPr="004E5A95" w:rsidRDefault="00064D54" w:rsidP="00064D54">
      <w:pPr>
        <w:rPr>
          <w:rFonts w:ascii="Söhne" w:hAnsi="Söhne" w:cs="Arial"/>
          <w:sz w:val="20"/>
          <w:szCs w:val="20"/>
        </w:rPr>
      </w:pPr>
      <w:r w:rsidRPr="004E5A95">
        <w:rPr>
          <w:rFonts w:ascii="Söhne" w:hAnsi="Söhne" w:cs="Arial"/>
          <w:sz w:val="20"/>
          <w:szCs w:val="20"/>
        </w:rPr>
        <w:t>Doka Deutschland GmbH</w:t>
      </w:r>
    </w:p>
    <w:p w14:paraId="4E478A1F" w14:textId="77777777" w:rsidR="00064D54" w:rsidRPr="004E5A95" w:rsidRDefault="00064D54" w:rsidP="00064D54">
      <w:pPr>
        <w:rPr>
          <w:rFonts w:ascii="Söhne" w:hAnsi="Söhne" w:cs="Arial"/>
          <w:sz w:val="20"/>
          <w:szCs w:val="20"/>
        </w:rPr>
      </w:pPr>
      <w:r w:rsidRPr="004E5A95">
        <w:rPr>
          <w:rFonts w:ascii="Söhne" w:hAnsi="Söhne" w:cs="Arial"/>
          <w:sz w:val="20"/>
          <w:szCs w:val="20"/>
        </w:rPr>
        <w:t>Sabine Götz</w:t>
      </w:r>
    </w:p>
    <w:p w14:paraId="298AB7CE" w14:textId="4D448E11" w:rsidR="00064D54" w:rsidRPr="004E5A95" w:rsidRDefault="00064D54" w:rsidP="00064D54">
      <w:pPr>
        <w:keepLines/>
        <w:rPr>
          <w:rStyle w:val="Hyperlink"/>
          <w:rFonts w:ascii="Söhne" w:hAnsi="Söhne"/>
          <w:sz w:val="20"/>
          <w:szCs w:val="20"/>
        </w:rPr>
      </w:pPr>
      <w:r w:rsidRPr="004E5A95">
        <w:rPr>
          <w:rFonts w:ascii="Söhne" w:hAnsi="Söhne" w:cs="Arial"/>
          <w:sz w:val="20"/>
          <w:szCs w:val="20"/>
        </w:rPr>
        <w:t xml:space="preserve">T: +49 (0) 81 41 / 3 94-62 05 </w:t>
      </w:r>
      <w:r w:rsidRPr="004E5A95">
        <w:rPr>
          <w:rFonts w:ascii="Söhne" w:hAnsi="Söhne" w:cs="Arial"/>
          <w:sz w:val="20"/>
          <w:szCs w:val="20"/>
        </w:rPr>
        <w:br/>
        <w:t>M: +49 (0) 1 71 /8 11 95 51</w:t>
      </w:r>
      <w:r w:rsidRPr="004E5A95">
        <w:rPr>
          <w:rFonts w:ascii="Söhne" w:hAnsi="Söhne" w:cs="Arial"/>
          <w:sz w:val="20"/>
          <w:szCs w:val="20"/>
        </w:rPr>
        <w:br/>
      </w:r>
      <w:hyperlink r:id="rId16" w:history="1">
        <w:r w:rsidRPr="004E5A95">
          <w:rPr>
            <w:rStyle w:val="Hyperlink"/>
            <w:rFonts w:ascii="Söhne" w:hAnsi="Söhne"/>
            <w:sz w:val="20"/>
            <w:szCs w:val="20"/>
          </w:rPr>
          <w:t>sabine.goetz@doka.com</w:t>
        </w:r>
      </w:hyperlink>
      <w:r w:rsidRPr="004E5A95">
        <w:rPr>
          <w:rFonts w:ascii="Söhne" w:hAnsi="Söhne" w:cs="Arial"/>
          <w:sz w:val="20"/>
          <w:szCs w:val="20"/>
        </w:rPr>
        <w:br/>
      </w:r>
      <w:hyperlink r:id="rId17" w:history="1">
        <w:r w:rsidRPr="004E5A95">
          <w:rPr>
            <w:rStyle w:val="Hyperlink"/>
            <w:rFonts w:ascii="Söhne" w:hAnsi="Söhne"/>
            <w:sz w:val="20"/>
            <w:szCs w:val="20"/>
          </w:rPr>
          <w:t>www.doka.com</w:t>
        </w:r>
      </w:hyperlink>
      <w:r w:rsidRPr="004E5A95">
        <w:rPr>
          <w:rFonts w:ascii="Söhne" w:hAnsi="Söhne" w:cs="Arial"/>
          <w:sz w:val="20"/>
          <w:szCs w:val="20"/>
        </w:rPr>
        <w:t xml:space="preserve"> </w:t>
      </w:r>
    </w:p>
    <w:p w14:paraId="6DECCC95" w14:textId="2CAF9173" w:rsidR="00BE1110" w:rsidRPr="00EE3997" w:rsidRDefault="00BE1110" w:rsidP="00064D54">
      <w:pPr>
        <w:jc w:val="both"/>
        <w:rPr>
          <w:rFonts w:ascii="Söhne" w:hAnsi="Söhne"/>
          <w:szCs w:val="22"/>
          <w:shd w:val="clear" w:color="auto" w:fill="FFFFFF"/>
        </w:rPr>
      </w:pPr>
    </w:p>
    <w:sectPr w:rsidR="00BE1110" w:rsidRPr="00EE3997" w:rsidSect="00113367">
      <w:headerReference w:type="default" r:id="rId18"/>
      <w:footerReference w:type="even" r:id="rId19"/>
      <w:footerReference w:type="default" r:id="rId20"/>
      <w:footerReference w:type="first" r:id="rId21"/>
      <w:pgSz w:w="11906" w:h="16838" w:code="9"/>
      <w:pgMar w:top="2552" w:right="1134" w:bottom="1418"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2ED93B" w14:textId="77777777" w:rsidR="00A1578A" w:rsidRDefault="00A1578A">
      <w:r>
        <w:separator/>
      </w:r>
    </w:p>
  </w:endnote>
  <w:endnote w:type="continuationSeparator" w:id="0">
    <w:p w14:paraId="2D649250" w14:textId="77777777" w:rsidR="00A1578A" w:rsidRDefault="00A1578A">
      <w:r>
        <w:continuationSeparator/>
      </w:r>
    </w:p>
  </w:endnote>
  <w:endnote w:type="continuationNotice" w:id="1">
    <w:p w14:paraId="727529B6" w14:textId="77777777" w:rsidR="00A1578A" w:rsidRDefault="00A157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w:altName w:val="Calibri"/>
    <w:panose1 w:val="020B0503030202060203"/>
    <w:charset w:val="00"/>
    <w:family w:val="swiss"/>
    <w:notTrueType/>
    <w:pitch w:val="variable"/>
    <w:sig w:usb0="20000007" w:usb1="10000001" w:usb2="00000000" w:usb3="00000000" w:csb0="00000193"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HelveticaNeueLT W1G 47 LtCn">
    <w:panose1 w:val="020B0406020202020204"/>
    <w:charset w:val="00"/>
    <w:family w:val="swiss"/>
    <w:notTrueType/>
    <w:pitch w:val="variable"/>
    <w:sig w:usb0="A00002A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C08D4E" w14:textId="7F3CAA40" w:rsidR="00CF0A11" w:rsidRDefault="00CF0A1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A2767C" w14:textId="244B7E65" w:rsidR="00CF0A11" w:rsidRDefault="00CF0A11">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AC7614" w14:textId="6C6CC842" w:rsidR="00CF0A11" w:rsidRDefault="00CF0A1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1792E4" w14:textId="77777777" w:rsidR="00A1578A" w:rsidRDefault="00A1578A">
      <w:r>
        <w:separator/>
      </w:r>
    </w:p>
  </w:footnote>
  <w:footnote w:type="continuationSeparator" w:id="0">
    <w:p w14:paraId="0ECB2B8C" w14:textId="77777777" w:rsidR="00A1578A" w:rsidRDefault="00A1578A">
      <w:r>
        <w:continuationSeparator/>
      </w:r>
    </w:p>
  </w:footnote>
  <w:footnote w:type="continuationNotice" w:id="1">
    <w:p w14:paraId="2808E6EF" w14:textId="77777777" w:rsidR="00A1578A" w:rsidRDefault="00A1578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AF750B" w14:textId="644F4C60" w:rsidR="00BE1110" w:rsidRPr="00F520DA" w:rsidRDefault="00E85FB2" w:rsidP="00BE1110">
    <w:pPr>
      <w:pStyle w:val="Kopfzeile"/>
      <w:tabs>
        <w:tab w:val="left" w:pos="269"/>
      </w:tabs>
      <w:rPr>
        <w:rFonts w:ascii="Söhne" w:hAnsi="Söhne"/>
      </w:rPr>
    </w:pPr>
    <w:r w:rsidRPr="002311D9">
      <w:rPr>
        <w:rFonts w:ascii="Söhne" w:hAnsi="Söhne"/>
        <w:noProof/>
      </w:rPr>
      <w:drawing>
        <wp:anchor distT="0" distB="0" distL="114300" distR="114300" simplePos="0" relativeHeight="251658240" behindDoc="0" locked="0" layoutInCell="1" allowOverlap="1" wp14:anchorId="1E7BE64E" wp14:editId="2390A452">
          <wp:simplePos x="0" y="0"/>
          <wp:positionH relativeFrom="margin">
            <wp:align>right</wp:align>
          </wp:positionH>
          <wp:positionV relativeFrom="paragraph">
            <wp:posOffset>-74841</wp:posOffset>
          </wp:positionV>
          <wp:extent cx="1080000" cy="1080000"/>
          <wp:effectExtent l="0" t="0" r="6350" b="6350"/>
          <wp:wrapThrough wrapText="bothSides">
            <wp:wrapPolygon edited="0">
              <wp:start x="0" y="0"/>
              <wp:lineTo x="0" y="21346"/>
              <wp:lineTo x="21346" y="21346"/>
              <wp:lineTo x="21346" y="0"/>
              <wp:lineTo x="0" y="0"/>
            </wp:wrapPolygon>
          </wp:wrapThrough>
          <wp:docPr id="866107786"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E1110" w:rsidRPr="00F520DA">
      <w:rPr>
        <w:rFonts w:ascii="Söhne" w:hAnsi="Söhne"/>
        <w:b/>
        <w:noProof/>
        <w:lang w:eastAsia="de-DE"/>
      </w:rPr>
      <w:t>Presseinformation</w:t>
    </w:r>
    <w:r w:rsidR="00C058E4">
      <w:rPr>
        <w:rFonts w:ascii="Söhne" w:hAnsi="Söhne"/>
      </w:rPr>
      <w:br/>
    </w:r>
  </w:p>
  <w:p w14:paraId="00EF468D" w14:textId="06538EEF" w:rsidR="00BE1110" w:rsidRDefault="00BE111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8C17890"/>
    <w:multiLevelType w:val="multilevel"/>
    <w:tmpl w:val="F8E623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F28752D"/>
    <w:multiLevelType w:val="hybridMultilevel"/>
    <w:tmpl w:val="52588F44"/>
    <w:lvl w:ilvl="0" w:tplc="1FFEDF84">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200B7338"/>
    <w:multiLevelType w:val="hybridMultilevel"/>
    <w:tmpl w:val="F18C3166"/>
    <w:lvl w:ilvl="0" w:tplc="F580B3B6">
      <w:start w:val="1"/>
      <w:numFmt w:val="bullet"/>
      <w:lvlText w:val="-"/>
      <w:lvlJc w:val="left"/>
      <w:pPr>
        <w:ind w:left="720" w:hanging="360"/>
      </w:pPr>
      <w:rPr>
        <w:rFonts w:ascii="Söhne" w:eastAsia="Times New Roman" w:hAnsi="Söhne"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6"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5845853"/>
    <w:multiLevelType w:val="multilevel"/>
    <w:tmpl w:val="64FA61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2"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6"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56CC2AD2"/>
    <w:multiLevelType w:val="multilevel"/>
    <w:tmpl w:val="1EFCEC30"/>
    <w:numStyleLink w:val="ListemitAufzhlungszeichenDoka"/>
  </w:abstractNum>
  <w:abstractNum w:abstractNumId="28"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9"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5"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938876865">
    <w:abstractNumId w:val="34"/>
  </w:num>
  <w:num w:numId="2" w16cid:durableId="245116370">
    <w:abstractNumId w:val="8"/>
  </w:num>
  <w:num w:numId="3" w16cid:durableId="1052656543">
    <w:abstractNumId w:val="22"/>
  </w:num>
  <w:num w:numId="4" w16cid:durableId="548105346">
    <w:abstractNumId w:val="9"/>
  </w:num>
  <w:num w:numId="5" w16cid:durableId="1161890069">
    <w:abstractNumId w:val="25"/>
  </w:num>
  <w:num w:numId="6" w16cid:durableId="1846552715">
    <w:abstractNumId w:val="15"/>
  </w:num>
  <w:num w:numId="7" w16cid:durableId="743601598">
    <w:abstractNumId w:val="17"/>
  </w:num>
  <w:num w:numId="8" w16cid:durableId="1686204660">
    <w:abstractNumId w:val="5"/>
  </w:num>
  <w:num w:numId="9" w16cid:durableId="713238863">
    <w:abstractNumId w:val="24"/>
  </w:num>
  <w:num w:numId="10" w16cid:durableId="1201672814">
    <w:abstractNumId w:val="14"/>
  </w:num>
  <w:num w:numId="11" w16cid:durableId="1459033695">
    <w:abstractNumId w:val="35"/>
  </w:num>
  <w:num w:numId="12" w16cid:durableId="1923903186">
    <w:abstractNumId w:val="18"/>
  </w:num>
  <w:num w:numId="13" w16cid:durableId="172494858">
    <w:abstractNumId w:val="0"/>
  </w:num>
  <w:num w:numId="14" w16cid:durableId="778647706">
    <w:abstractNumId w:val="33"/>
  </w:num>
  <w:num w:numId="15" w16cid:durableId="1211572506">
    <w:abstractNumId w:val="30"/>
  </w:num>
  <w:num w:numId="16" w16cid:durableId="1642539300">
    <w:abstractNumId w:val="21"/>
  </w:num>
  <w:num w:numId="17" w16cid:durableId="1636988973">
    <w:abstractNumId w:val="2"/>
  </w:num>
  <w:num w:numId="18" w16cid:durableId="932739189">
    <w:abstractNumId w:val="29"/>
  </w:num>
  <w:num w:numId="19" w16cid:durableId="707535987">
    <w:abstractNumId w:val="3"/>
  </w:num>
  <w:num w:numId="20" w16cid:durableId="228657929">
    <w:abstractNumId w:val="28"/>
  </w:num>
  <w:num w:numId="21" w16cid:durableId="264076048">
    <w:abstractNumId w:val="1"/>
  </w:num>
  <w:num w:numId="22" w16cid:durableId="901524387">
    <w:abstractNumId w:val="7"/>
  </w:num>
  <w:num w:numId="23" w16cid:durableId="456335137">
    <w:abstractNumId w:val="13"/>
  </w:num>
  <w:num w:numId="24" w16cid:durableId="1818063806">
    <w:abstractNumId w:val="23"/>
  </w:num>
  <w:num w:numId="25" w16cid:durableId="1280212813">
    <w:abstractNumId w:val="26"/>
  </w:num>
  <w:num w:numId="26" w16cid:durableId="750354025">
    <w:abstractNumId w:val="10"/>
  </w:num>
  <w:num w:numId="27" w16cid:durableId="1053307960">
    <w:abstractNumId w:val="31"/>
  </w:num>
  <w:num w:numId="28" w16cid:durableId="1198158653">
    <w:abstractNumId w:val="32"/>
  </w:num>
  <w:num w:numId="29" w16cid:durableId="2077967254">
    <w:abstractNumId w:val="19"/>
  </w:num>
  <w:num w:numId="30" w16cid:durableId="2084447285">
    <w:abstractNumId w:val="16"/>
  </w:num>
  <w:num w:numId="31" w16cid:durableId="637035045">
    <w:abstractNumId w:val="27"/>
  </w:num>
  <w:num w:numId="32" w16cid:durableId="1970430649">
    <w:abstractNumId w:val="4"/>
  </w:num>
  <w:num w:numId="33" w16cid:durableId="1512144113">
    <w:abstractNumId w:val="11"/>
  </w:num>
  <w:num w:numId="34" w16cid:durableId="357241919">
    <w:abstractNumId w:val="6"/>
  </w:num>
  <w:num w:numId="35" w16cid:durableId="1588227818">
    <w:abstractNumId w:val="20"/>
  </w:num>
  <w:num w:numId="36" w16cid:durableId="9591422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794F"/>
    <w:rsid w:val="00003A71"/>
    <w:rsid w:val="00005BA4"/>
    <w:rsid w:val="0001239A"/>
    <w:rsid w:val="00015F66"/>
    <w:rsid w:val="00016591"/>
    <w:rsid w:val="000251EE"/>
    <w:rsid w:val="00025DC7"/>
    <w:rsid w:val="00030363"/>
    <w:rsid w:val="0003735F"/>
    <w:rsid w:val="00043179"/>
    <w:rsid w:val="00044BAA"/>
    <w:rsid w:val="000457D7"/>
    <w:rsid w:val="00056169"/>
    <w:rsid w:val="0006146F"/>
    <w:rsid w:val="00064D54"/>
    <w:rsid w:val="00066095"/>
    <w:rsid w:val="00066AD4"/>
    <w:rsid w:val="00072B49"/>
    <w:rsid w:val="00073AC8"/>
    <w:rsid w:val="000741BC"/>
    <w:rsid w:val="00076DB5"/>
    <w:rsid w:val="000773D4"/>
    <w:rsid w:val="00085E7A"/>
    <w:rsid w:val="000905DF"/>
    <w:rsid w:val="000931C4"/>
    <w:rsid w:val="000A4782"/>
    <w:rsid w:val="000A4D87"/>
    <w:rsid w:val="000A6BF4"/>
    <w:rsid w:val="000B7ED1"/>
    <w:rsid w:val="000C09CF"/>
    <w:rsid w:val="000C0E0C"/>
    <w:rsid w:val="000C455F"/>
    <w:rsid w:val="000C4766"/>
    <w:rsid w:val="000D0CDF"/>
    <w:rsid w:val="000D3FE3"/>
    <w:rsid w:val="000D545A"/>
    <w:rsid w:val="000F0A26"/>
    <w:rsid w:val="000F27D8"/>
    <w:rsid w:val="000F2860"/>
    <w:rsid w:val="000F4755"/>
    <w:rsid w:val="000F5D7D"/>
    <w:rsid w:val="000F6CA7"/>
    <w:rsid w:val="00101154"/>
    <w:rsid w:val="00104902"/>
    <w:rsid w:val="00113367"/>
    <w:rsid w:val="00121825"/>
    <w:rsid w:val="00121CDB"/>
    <w:rsid w:val="001377E1"/>
    <w:rsid w:val="0014143B"/>
    <w:rsid w:val="00141D03"/>
    <w:rsid w:val="00145700"/>
    <w:rsid w:val="0015009A"/>
    <w:rsid w:val="00150745"/>
    <w:rsid w:val="00151116"/>
    <w:rsid w:val="001529C9"/>
    <w:rsid w:val="001532FF"/>
    <w:rsid w:val="00153F19"/>
    <w:rsid w:val="001550EB"/>
    <w:rsid w:val="00160FF3"/>
    <w:rsid w:val="00161368"/>
    <w:rsid w:val="001629CD"/>
    <w:rsid w:val="00163F67"/>
    <w:rsid w:val="00164543"/>
    <w:rsid w:val="0016646C"/>
    <w:rsid w:val="00180C05"/>
    <w:rsid w:val="00183FB6"/>
    <w:rsid w:val="00191504"/>
    <w:rsid w:val="00191F1C"/>
    <w:rsid w:val="00192844"/>
    <w:rsid w:val="0019341F"/>
    <w:rsid w:val="001A1240"/>
    <w:rsid w:val="001A3C69"/>
    <w:rsid w:val="001B24D6"/>
    <w:rsid w:val="001B66E8"/>
    <w:rsid w:val="001C2B26"/>
    <w:rsid w:val="001D3A97"/>
    <w:rsid w:val="001D6F4D"/>
    <w:rsid w:val="001D775D"/>
    <w:rsid w:val="001E14FE"/>
    <w:rsid w:val="001E2D7E"/>
    <w:rsid w:val="001E625B"/>
    <w:rsid w:val="001F0607"/>
    <w:rsid w:val="001F0AC6"/>
    <w:rsid w:val="001F4501"/>
    <w:rsid w:val="001F6DCA"/>
    <w:rsid w:val="0020125E"/>
    <w:rsid w:val="00202A5D"/>
    <w:rsid w:val="002046D6"/>
    <w:rsid w:val="00206107"/>
    <w:rsid w:val="002116BF"/>
    <w:rsid w:val="00212D77"/>
    <w:rsid w:val="00217920"/>
    <w:rsid w:val="002239E7"/>
    <w:rsid w:val="0022681D"/>
    <w:rsid w:val="0023241C"/>
    <w:rsid w:val="002349EA"/>
    <w:rsid w:val="0024357E"/>
    <w:rsid w:val="00243A40"/>
    <w:rsid w:val="00247C2F"/>
    <w:rsid w:val="002518A2"/>
    <w:rsid w:val="00253C7A"/>
    <w:rsid w:val="00254C49"/>
    <w:rsid w:val="00255FAB"/>
    <w:rsid w:val="002602C6"/>
    <w:rsid w:val="00264F82"/>
    <w:rsid w:val="00270768"/>
    <w:rsid w:val="00281A4A"/>
    <w:rsid w:val="0028229F"/>
    <w:rsid w:val="00284AF7"/>
    <w:rsid w:val="002878DF"/>
    <w:rsid w:val="00291F3B"/>
    <w:rsid w:val="00292958"/>
    <w:rsid w:val="002955F7"/>
    <w:rsid w:val="002A0E48"/>
    <w:rsid w:val="002A38E5"/>
    <w:rsid w:val="002A560B"/>
    <w:rsid w:val="002A6293"/>
    <w:rsid w:val="002A6736"/>
    <w:rsid w:val="002B4E80"/>
    <w:rsid w:val="002B7048"/>
    <w:rsid w:val="002B77BD"/>
    <w:rsid w:val="002C3B72"/>
    <w:rsid w:val="002C4E8E"/>
    <w:rsid w:val="002C79F1"/>
    <w:rsid w:val="002D1CC4"/>
    <w:rsid w:val="002F0538"/>
    <w:rsid w:val="002F6989"/>
    <w:rsid w:val="0030061E"/>
    <w:rsid w:val="003023DF"/>
    <w:rsid w:val="00316391"/>
    <w:rsid w:val="0032271A"/>
    <w:rsid w:val="003254C3"/>
    <w:rsid w:val="00325611"/>
    <w:rsid w:val="0034048C"/>
    <w:rsid w:val="00341427"/>
    <w:rsid w:val="00347683"/>
    <w:rsid w:val="00364509"/>
    <w:rsid w:val="00371B67"/>
    <w:rsid w:val="00375913"/>
    <w:rsid w:val="00376019"/>
    <w:rsid w:val="003764D7"/>
    <w:rsid w:val="00380A98"/>
    <w:rsid w:val="003813AC"/>
    <w:rsid w:val="00383394"/>
    <w:rsid w:val="00386AD2"/>
    <w:rsid w:val="00393CDB"/>
    <w:rsid w:val="0039466F"/>
    <w:rsid w:val="003A4B74"/>
    <w:rsid w:val="003A5B0C"/>
    <w:rsid w:val="003A79FC"/>
    <w:rsid w:val="003B3FCB"/>
    <w:rsid w:val="003C007F"/>
    <w:rsid w:val="003D4FB7"/>
    <w:rsid w:val="003E1B7C"/>
    <w:rsid w:val="003E21AA"/>
    <w:rsid w:val="003E2B5F"/>
    <w:rsid w:val="003E3290"/>
    <w:rsid w:val="003E4C7C"/>
    <w:rsid w:val="003E679B"/>
    <w:rsid w:val="003E6C18"/>
    <w:rsid w:val="003F1085"/>
    <w:rsid w:val="003F2D41"/>
    <w:rsid w:val="003F5F5A"/>
    <w:rsid w:val="003F6D14"/>
    <w:rsid w:val="00402CF9"/>
    <w:rsid w:val="00410041"/>
    <w:rsid w:val="0041014D"/>
    <w:rsid w:val="00410C46"/>
    <w:rsid w:val="00414531"/>
    <w:rsid w:val="004165BC"/>
    <w:rsid w:val="004202D6"/>
    <w:rsid w:val="004235FA"/>
    <w:rsid w:val="00423D16"/>
    <w:rsid w:val="00424EB9"/>
    <w:rsid w:val="004270A9"/>
    <w:rsid w:val="00431EE6"/>
    <w:rsid w:val="00435D38"/>
    <w:rsid w:val="004361E6"/>
    <w:rsid w:val="00445E04"/>
    <w:rsid w:val="0044639B"/>
    <w:rsid w:val="00447E30"/>
    <w:rsid w:val="00455EFF"/>
    <w:rsid w:val="00457848"/>
    <w:rsid w:val="00463017"/>
    <w:rsid w:val="004639B7"/>
    <w:rsid w:val="00463CD4"/>
    <w:rsid w:val="00465911"/>
    <w:rsid w:val="00474177"/>
    <w:rsid w:val="004758D0"/>
    <w:rsid w:val="004760E2"/>
    <w:rsid w:val="004804F4"/>
    <w:rsid w:val="0048420A"/>
    <w:rsid w:val="0048426A"/>
    <w:rsid w:val="00491FA5"/>
    <w:rsid w:val="00493366"/>
    <w:rsid w:val="004A023D"/>
    <w:rsid w:val="004A0EF2"/>
    <w:rsid w:val="004A11B0"/>
    <w:rsid w:val="004A6F27"/>
    <w:rsid w:val="004B0024"/>
    <w:rsid w:val="004B0746"/>
    <w:rsid w:val="004B4CBB"/>
    <w:rsid w:val="004C1233"/>
    <w:rsid w:val="004C4047"/>
    <w:rsid w:val="004E01A8"/>
    <w:rsid w:val="004E2145"/>
    <w:rsid w:val="004E5EFD"/>
    <w:rsid w:val="004E7977"/>
    <w:rsid w:val="004F0C47"/>
    <w:rsid w:val="004F5627"/>
    <w:rsid w:val="004F5693"/>
    <w:rsid w:val="004F7238"/>
    <w:rsid w:val="00514C50"/>
    <w:rsid w:val="005151C6"/>
    <w:rsid w:val="0051534D"/>
    <w:rsid w:val="00515ABB"/>
    <w:rsid w:val="00516C9C"/>
    <w:rsid w:val="00520AE4"/>
    <w:rsid w:val="00522770"/>
    <w:rsid w:val="00523AFA"/>
    <w:rsid w:val="005257A0"/>
    <w:rsid w:val="00531302"/>
    <w:rsid w:val="00533362"/>
    <w:rsid w:val="00533B9D"/>
    <w:rsid w:val="00541415"/>
    <w:rsid w:val="0054171C"/>
    <w:rsid w:val="005428D8"/>
    <w:rsid w:val="005461DB"/>
    <w:rsid w:val="00554353"/>
    <w:rsid w:val="00554590"/>
    <w:rsid w:val="00557D23"/>
    <w:rsid w:val="005606ED"/>
    <w:rsid w:val="00564715"/>
    <w:rsid w:val="00564AF1"/>
    <w:rsid w:val="00580C85"/>
    <w:rsid w:val="00594A33"/>
    <w:rsid w:val="005965EE"/>
    <w:rsid w:val="005A25E7"/>
    <w:rsid w:val="005B2AE9"/>
    <w:rsid w:val="005C0113"/>
    <w:rsid w:val="005C05EF"/>
    <w:rsid w:val="005C4ED3"/>
    <w:rsid w:val="005D2C41"/>
    <w:rsid w:val="005D427C"/>
    <w:rsid w:val="005D590E"/>
    <w:rsid w:val="005D6913"/>
    <w:rsid w:val="005E5760"/>
    <w:rsid w:val="005F4E67"/>
    <w:rsid w:val="00604ECF"/>
    <w:rsid w:val="00605ED4"/>
    <w:rsid w:val="00612D5A"/>
    <w:rsid w:val="006174CA"/>
    <w:rsid w:val="00620EE0"/>
    <w:rsid w:val="0062401A"/>
    <w:rsid w:val="006258D2"/>
    <w:rsid w:val="0062650A"/>
    <w:rsid w:val="00626A22"/>
    <w:rsid w:val="00635012"/>
    <w:rsid w:val="00641955"/>
    <w:rsid w:val="006431AA"/>
    <w:rsid w:val="0064369A"/>
    <w:rsid w:val="006459F5"/>
    <w:rsid w:val="0065261C"/>
    <w:rsid w:val="006542E6"/>
    <w:rsid w:val="006568C4"/>
    <w:rsid w:val="00671D48"/>
    <w:rsid w:val="00673A41"/>
    <w:rsid w:val="006748BE"/>
    <w:rsid w:val="006748FC"/>
    <w:rsid w:val="00676BB2"/>
    <w:rsid w:val="00683E46"/>
    <w:rsid w:val="00683FA7"/>
    <w:rsid w:val="00690EF5"/>
    <w:rsid w:val="006A4302"/>
    <w:rsid w:val="006A4B2C"/>
    <w:rsid w:val="006A7D9F"/>
    <w:rsid w:val="006B44CA"/>
    <w:rsid w:val="006B6F45"/>
    <w:rsid w:val="006C0CAA"/>
    <w:rsid w:val="006C59D2"/>
    <w:rsid w:val="006D11DF"/>
    <w:rsid w:val="006D2F3F"/>
    <w:rsid w:val="006D4BCB"/>
    <w:rsid w:val="006D4F8C"/>
    <w:rsid w:val="006D5A7E"/>
    <w:rsid w:val="006D736C"/>
    <w:rsid w:val="006E1201"/>
    <w:rsid w:val="006E2179"/>
    <w:rsid w:val="006E34E0"/>
    <w:rsid w:val="006F3168"/>
    <w:rsid w:val="006F4ED2"/>
    <w:rsid w:val="006F5B5D"/>
    <w:rsid w:val="00700FC1"/>
    <w:rsid w:val="00702E47"/>
    <w:rsid w:val="00707687"/>
    <w:rsid w:val="007107B6"/>
    <w:rsid w:val="007127D2"/>
    <w:rsid w:val="00723F0C"/>
    <w:rsid w:val="00725C3A"/>
    <w:rsid w:val="007347B1"/>
    <w:rsid w:val="007354B8"/>
    <w:rsid w:val="00743D15"/>
    <w:rsid w:val="0074598C"/>
    <w:rsid w:val="007468BB"/>
    <w:rsid w:val="0075007A"/>
    <w:rsid w:val="00754E98"/>
    <w:rsid w:val="00756E7F"/>
    <w:rsid w:val="00757B44"/>
    <w:rsid w:val="00760F34"/>
    <w:rsid w:val="007619EF"/>
    <w:rsid w:val="00765BFB"/>
    <w:rsid w:val="00770A52"/>
    <w:rsid w:val="0077485B"/>
    <w:rsid w:val="00774E71"/>
    <w:rsid w:val="007767F7"/>
    <w:rsid w:val="00782A7A"/>
    <w:rsid w:val="00794B84"/>
    <w:rsid w:val="007A1916"/>
    <w:rsid w:val="007A4A33"/>
    <w:rsid w:val="007A5194"/>
    <w:rsid w:val="007B05D5"/>
    <w:rsid w:val="007B112B"/>
    <w:rsid w:val="007B27E3"/>
    <w:rsid w:val="007B36E6"/>
    <w:rsid w:val="007B5D48"/>
    <w:rsid w:val="007B6A24"/>
    <w:rsid w:val="007B6D41"/>
    <w:rsid w:val="007C0275"/>
    <w:rsid w:val="007C1932"/>
    <w:rsid w:val="007C1F7C"/>
    <w:rsid w:val="007C3C19"/>
    <w:rsid w:val="007C4F72"/>
    <w:rsid w:val="007D13FB"/>
    <w:rsid w:val="007D3940"/>
    <w:rsid w:val="007E09C2"/>
    <w:rsid w:val="007E1FF5"/>
    <w:rsid w:val="007E243A"/>
    <w:rsid w:val="007E40A6"/>
    <w:rsid w:val="007E7385"/>
    <w:rsid w:val="007F1B5C"/>
    <w:rsid w:val="007F4637"/>
    <w:rsid w:val="007F4B28"/>
    <w:rsid w:val="00802C3F"/>
    <w:rsid w:val="00803F89"/>
    <w:rsid w:val="008044E7"/>
    <w:rsid w:val="008071E0"/>
    <w:rsid w:val="00807495"/>
    <w:rsid w:val="008122E0"/>
    <w:rsid w:val="00814259"/>
    <w:rsid w:val="00815D66"/>
    <w:rsid w:val="008168B4"/>
    <w:rsid w:val="008249D2"/>
    <w:rsid w:val="00826274"/>
    <w:rsid w:val="00827C83"/>
    <w:rsid w:val="008300F3"/>
    <w:rsid w:val="008327B0"/>
    <w:rsid w:val="0083474C"/>
    <w:rsid w:val="0083794F"/>
    <w:rsid w:val="00841263"/>
    <w:rsid w:val="008459F8"/>
    <w:rsid w:val="0084602A"/>
    <w:rsid w:val="00850382"/>
    <w:rsid w:val="00853D71"/>
    <w:rsid w:val="00856656"/>
    <w:rsid w:val="00861C28"/>
    <w:rsid w:val="00862648"/>
    <w:rsid w:val="00862F59"/>
    <w:rsid w:val="00863954"/>
    <w:rsid w:val="008710B6"/>
    <w:rsid w:val="0087423F"/>
    <w:rsid w:val="0088067E"/>
    <w:rsid w:val="008850B1"/>
    <w:rsid w:val="0088590F"/>
    <w:rsid w:val="00886450"/>
    <w:rsid w:val="00892BD9"/>
    <w:rsid w:val="008938F0"/>
    <w:rsid w:val="00894E04"/>
    <w:rsid w:val="008A1218"/>
    <w:rsid w:val="008B33D3"/>
    <w:rsid w:val="008B764B"/>
    <w:rsid w:val="008B7FD4"/>
    <w:rsid w:val="008C24F7"/>
    <w:rsid w:val="008C28F1"/>
    <w:rsid w:val="008C3FD8"/>
    <w:rsid w:val="008C5290"/>
    <w:rsid w:val="008C7981"/>
    <w:rsid w:val="008D1778"/>
    <w:rsid w:val="008D1E1D"/>
    <w:rsid w:val="008D3FB1"/>
    <w:rsid w:val="008D40C0"/>
    <w:rsid w:val="008E01B1"/>
    <w:rsid w:val="008E371D"/>
    <w:rsid w:val="008E4A0B"/>
    <w:rsid w:val="008E72DB"/>
    <w:rsid w:val="008F0C3D"/>
    <w:rsid w:val="008F1CE0"/>
    <w:rsid w:val="009036B6"/>
    <w:rsid w:val="00903F67"/>
    <w:rsid w:val="009059DD"/>
    <w:rsid w:val="0090784E"/>
    <w:rsid w:val="0091326C"/>
    <w:rsid w:val="0091399C"/>
    <w:rsid w:val="009142E4"/>
    <w:rsid w:val="00915068"/>
    <w:rsid w:val="009150AE"/>
    <w:rsid w:val="00922F9B"/>
    <w:rsid w:val="0092367A"/>
    <w:rsid w:val="009249D5"/>
    <w:rsid w:val="00925429"/>
    <w:rsid w:val="00925C12"/>
    <w:rsid w:val="0093020F"/>
    <w:rsid w:val="009351A9"/>
    <w:rsid w:val="009355F1"/>
    <w:rsid w:val="00946116"/>
    <w:rsid w:val="009471E2"/>
    <w:rsid w:val="00947EF7"/>
    <w:rsid w:val="00950FA8"/>
    <w:rsid w:val="00955FDB"/>
    <w:rsid w:val="009577D8"/>
    <w:rsid w:val="009641AB"/>
    <w:rsid w:val="00966E67"/>
    <w:rsid w:val="00971C3F"/>
    <w:rsid w:val="00971E7C"/>
    <w:rsid w:val="00975006"/>
    <w:rsid w:val="009753D5"/>
    <w:rsid w:val="00980B19"/>
    <w:rsid w:val="009834DC"/>
    <w:rsid w:val="0099154B"/>
    <w:rsid w:val="00992DAA"/>
    <w:rsid w:val="00997577"/>
    <w:rsid w:val="009A00A8"/>
    <w:rsid w:val="009A0EB6"/>
    <w:rsid w:val="009A0EEC"/>
    <w:rsid w:val="009A1B3F"/>
    <w:rsid w:val="009A2A80"/>
    <w:rsid w:val="009A3E1E"/>
    <w:rsid w:val="009A4B04"/>
    <w:rsid w:val="009B23A0"/>
    <w:rsid w:val="009B4FF3"/>
    <w:rsid w:val="009C054B"/>
    <w:rsid w:val="009C265F"/>
    <w:rsid w:val="009D568A"/>
    <w:rsid w:val="009E0DB7"/>
    <w:rsid w:val="009E351E"/>
    <w:rsid w:val="009E3BD4"/>
    <w:rsid w:val="009F502C"/>
    <w:rsid w:val="009F780B"/>
    <w:rsid w:val="00A0387C"/>
    <w:rsid w:val="00A0567D"/>
    <w:rsid w:val="00A1016D"/>
    <w:rsid w:val="00A122B1"/>
    <w:rsid w:val="00A127DF"/>
    <w:rsid w:val="00A1578A"/>
    <w:rsid w:val="00A16965"/>
    <w:rsid w:val="00A17DD2"/>
    <w:rsid w:val="00A247B8"/>
    <w:rsid w:val="00A25681"/>
    <w:rsid w:val="00A26296"/>
    <w:rsid w:val="00A262A3"/>
    <w:rsid w:val="00A26E5A"/>
    <w:rsid w:val="00A4043A"/>
    <w:rsid w:val="00A445E0"/>
    <w:rsid w:val="00A50AD3"/>
    <w:rsid w:val="00A52C1D"/>
    <w:rsid w:val="00A62EEB"/>
    <w:rsid w:val="00A64063"/>
    <w:rsid w:val="00A7422D"/>
    <w:rsid w:val="00A758AD"/>
    <w:rsid w:val="00A80768"/>
    <w:rsid w:val="00A80792"/>
    <w:rsid w:val="00A80CDE"/>
    <w:rsid w:val="00A814AC"/>
    <w:rsid w:val="00A833FC"/>
    <w:rsid w:val="00A9205B"/>
    <w:rsid w:val="00A93BF6"/>
    <w:rsid w:val="00A957C5"/>
    <w:rsid w:val="00AA1120"/>
    <w:rsid w:val="00AA4BB9"/>
    <w:rsid w:val="00AB204A"/>
    <w:rsid w:val="00AB333E"/>
    <w:rsid w:val="00AB4CCF"/>
    <w:rsid w:val="00AB5699"/>
    <w:rsid w:val="00AC47E3"/>
    <w:rsid w:val="00AC583A"/>
    <w:rsid w:val="00AC67DA"/>
    <w:rsid w:val="00AC7D53"/>
    <w:rsid w:val="00AD09D6"/>
    <w:rsid w:val="00AD5C41"/>
    <w:rsid w:val="00AE17C8"/>
    <w:rsid w:val="00AE3D60"/>
    <w:rsid w:val="00AE68AC"/>
    <w:rsid w:val="00AF032B"/>
    <w:rsid w:val="00AF0A70"/>
    <w:rsid w:val="00AF0FDF"/>
    <w:rsid w:val="00AF3AD8"/>
    <w:rsid w:val="00AF4B4A"/>
    <w:rsid w:val="00AF7050"/>
    <w:rsid w:val="00AF744E"/>
    <w:rsid w:val="00AF7C41"/>
    <w:rsid w:val="00B001D8"/>
    <w:rsid w:val="00B03209"/>
    <w:rsid w:val="00B06CBB"/>
    <w:rsid w:val="00B10489"/>
    <w:rsid w:val="00B14F9D"/>
    <w:rsid w:val="00B17C01"/>
    <w:rsid w:val="00B256C4"/>
    <w:rsid w:val="00B31243"/>
    <w:rsid w:val="00B3679E"/>
    <w:rsid w:val="00B43CC4"/>
    <w:rsid w:val="00B51FA8"/>
    <w:rsid w:val="00B523BF"/>
    <w:rsid w:val="00B54EF1"/>
    <w:rsid w:val="00B56D6D"/>
    <w:rsid w:val="00B65DA5"/>
    <w:rsid w:val="00B65E89"/>
    <w:rsid w:val="00B75217"/>
    <w:rsid w:val="00B878D2"/>
    <w:rsid w:val="00B924BD"/>
    <w:rsid w:val="00B92A78"/>
    <w:rsid w:val="00BA254E"/>
    <w:rsid w:val="00BA2559"/>
    <w:rsid w:val="00BA38D4"/>
    <w:rsid w:val="00BA412F"/>
    <w:rsid w:val="00BA4A3F"/>
    <w:rsid w:val="00BA6027"/>
    <w:rsid w:val="00BB5CC5"/>
    <w:rsid w:val="00BD0A0C"/>
    <w:rsid w:val="00BD0F3F"/>
    <w:rsid w:val="00BD2D38"/>
    <w:rsid w:val="00BD6411"/>
    <w:rsid w:val="00BD7E5A"/>
    <w:rsid w:val="00BE1110"/>
    <w:rsid w:val="00BE6351"/>
    <w:rsid w:val="00BF3671"/>
    <w:rsid w:val="00BF4769"/>
    <w:rsid w:val="00BF4D71"/>
    <w:rsid w:val="00BF4F0B"/>
    <w:rsid w:val="00BF53C0"/>
    <w:rsid w:val="00C0412F"/>
    <w:rsid w:val="00C058E4"/>
    <w:rsid w:val="00C07526"/>
    <w:rsid w:val="00C102D0"/>
    <w:rsid w:val="00C16F20"/>
    <w:rsid w:val="00C2348C"/>
    <w:rsid w:val="00C24BF2"/>
    <w:rsid w:val="00C3199D"/>
    <w:rsid w:val="00C33916"/>
    <w:rsid w:val="00C4238B"/>
    <w:rsid w:val="00C44FC8"/>
    <w:rsid w:val="00C54060"/>
    <w:rsid w:val="00C540FC"/>
    <w:rsid w:val="00C54DD9"/>
    <w:rsid w:val="00C6060D"/>
    <w:rsid w:val="00C6065C"/>
    <w:rsid w:val="00C61B39"/>
    <w:rsid w:val="00C62FCC"/>
    <w:rsid w:val="00C6723C"/>
    <w:rsid w:val="00C700EB"/>
    <w:rsid w:val="00C720E4"/>
    <w:rsid w:val="00C76077"/>
    <w:rsid w:val="00C82CDD"/>
    <w:rsid w:val="00C84193"/>
    <w:rsid w:val="00C846DE"/>
    <w:rsid w:val="00C87F73"/>
    <w:rsid w:val="00C969D7"/>
    <w:rsid w:val="00C97B3E"/>
    <w:rsid w:val="00CA1E32"/>
    <w:rsid w:val="00CA269C"/>
    <w:rsid w:val="00CB0609"/>
    <w:rsid w:val="00CB0657"/>
    <w:rsid w:val="00CC3127"/>
    <w:rsid w:val="00CC6205"/>
    <w:rsid w:val="00CC7851"/>
    <w:rsid w:val="00CC78E2"/>
    <w:rsid w:val="00CD1883"/>
    <w:rsid w:val="00CD1D27"/>
    <w:rsid w:val="00CE716B"/>
    <w:rsid w:val="00CE7818"/>
    <w:rsid w:val="00CF0A11"/>
    <w:rsid w:val="00CF3205"/>
    <w:rsid w:val="00CF52D3"/>
    <w:rsid w:val="00CF53FD"/>
    <w:rsid w:val="00CF5E09"/>
    <w:rsid w:val="00D13D5D"/>
    <w:rsid w:val="00D16444"/>
    <w:rsid w:val="00D16F2B"/>
    <w:rsid w:val="00D17936"/>
    <w:rsid w:val="00D21002"/>
    <w:rsid w:val="00D260AF"/>
    <w:rsid w:val="00D35DAE"/>
    <w:rsid w:val="00D366AC"/>
    <w:rsid w:val="00D42D17"/>
    <w:rsid w:val="00D53AF3"/>
    <w:rsid w:val="00D544BC"/>
    <w:rsid w:val="00D5475C"/>
    <w:rsid w:val="00D54F3D"/>
    <w:rsid w:val="00D5564E"/>
    <w:rsid w:val="00D55679"/>
    <w:rsid w:val="00D5596D"/>
    <w:rsid w:val="00D63DFA"/>
    <w:rsid w:val="00D663D3"/>
    <w:rsid w:val="00D70E7C"/>
    <w:rsid w:val="00D72B0C"/>
    <w:rsid w:val="00D77625"/>
    <w:rsid w:val="00D7770E"/>
    <w:rsid w:val="00D91217"/>
    <w:rsid w:val="00D9470E"/>
    <w:rsid w:val="00D94D23"/>
    <w:rsid w:val="00D95201"/>
    <w:rsid w:val="00DA1392"/>
    <w:rsid w:val="00DA3001"/>
    <w:rsid w:val="00DA459A"/>
    <w:rsid w:val="00DA46C0"/>
    <w:rsid w:val="00DB037F"/>
    <w:rsid w:val="00DB557B"/>
    <w:rsid w:val="00DB59D2"/>
    <w:rsid w:val="00DC0C38"/>
    <w:rsid w:val="00DC30D3"/>
    <w:rsid w:val="00DC610A"/>
    <w:rsid w:val="00DD0AA3"/>
    <w:rsid w:val="00DE09B4"/>
    <w:rsid w:val="00DE11A9"/>
    <w:rsid w:val="00DE2E10"/>
    <w:rsid w:val="00DE331F"/>
    <w:rsid w:val="00DE3DBA"/>
    <w:rsid w:val="00DE43EF"/>
    <w:rsid w:val="00DF076C"/>
    <w:rsid w:val="00DF12D6"/>
    <w:rsid w:val="00E01C63"/>
    <w:rsid w:val="00E02404"/>
    <w:rsid w:val="00E0389B"/>
    <w:rsid w:val="00E11DD1"/>
    <w:rsid w:val="00E12898"/>
    <w:rsid w:val="00E408B9"/>
    <w:rsid w:val="00E42DE3"/>
    <w:rsid w:val="00E454A2"/>
    <w:rsid w:val="00E46FD1"/>
    <w:rsid w:val="00E5000B"/>
    <w:rsid w:val="00E51BBF"/>
    <w:rsid w:val="00E561BF"/>
    <w:rsid w:val="00E80C5C"/>
    <w:rsid w:val="00E821B8"/>
    <w:rsid w:val="00E85FB2"/>
    <w:rsid w:val="00E863D4"/>
    <w:rsid w:val="00E90D17"/>
    <w:rsid w:val="00E92FD5"/>
    <w:rsid w:val="00E93D03"/>
    <w:rsid w:val="00EA0280"/>
    <w:rsid w:val="00EA249A"/>
    <w:rsid w:val="00EA377C"/>
    <w:rsid w:val="00EC2341"/>
    <w:rsid w:val="00EC5274"/>
    <w:rsid w:val="00EC544C"/>
    <w:rsid w:val="00EC72A2"/>
    <w:rsid w:val="00EC77A6"/>
    <w:rsid w:val="00EC7A4A"/>
    <w:rsid w:val="00ED11AA"/>
    <w:rsid w:val="00ED2F94"/>
    <w:rsid w:val="00EE3997"/>
    <w:rsid w:val="00EF0ECA"/>
    <w:rsid w:val="00EF72EB"/>
    <w:rsid w:val="00F01A64"/>
    <w:rsid w:val="00F128DC"/>
    <w:rsid w:val="00F12941"/>
    <w:rsid w:val="00F130F0"/>
    <w:rsid w:val="00F14D8B"/>
    <w:rsid w:val="00F15F1C"/>
    <w:rsid w:val="00F162CE"/>
    <w:rsid w:val="00F16BF6"/>
    <w:rsid w:val="00F20741"/>
    <w:rsid w:val="00F2109D"/>
    <w:rsid w:val="00F23D0E"/>
    <w:rsid w:val="00F36B4A"/>
    <w:rsid w:val="00F500C7"/>
    <w:rsid w:val="00F50BEE"/>
    <w:rsid w:val="00F520DA"/>
    <w:rsid w:val="00F61065"/>
    <w:rsid w:val="00F61667"/>
    <w:rsid w:val="00F71944"/>
    <w:rsid w:val="00F74863"/>
    <w:rsid w:val="00F76C46"/>
    <w:rsid w:val="00F80764"/>
    <w:rsid w:val="00F926FD"/>
    <w:rsid w:val="00F95374"/>
    <w:rsid w:val="00F9614A"/>
    <w:rsid w:val="00F97455"/>
    <w:rsid w:val="00FA2F4D"/>
    <w:rsid w:val="00FA7083"/>
    <w:rsid w:val="00FA757C"/>
    <w:rsid w:val="00FA78E6"/>
    <w:rsid w:val="00FA7FA2"/>
    <w:rsid w:val="00FB5539"/>
    <w:rsid w:val="00FB575D"/>
    <w:rsid w:val="00FC06EC"/>
    <w:rsid w:val="00FC0C06"/>
    <w:rsid w:val="00FC72B6"/>
    <w:rsid w:val="00FD0883"/>
    <w:rsid w:val="00FD2175"/>
    <w:rsid w:val="00FD3319"/>
    <w:rsid w:val="00FD502D"/>
    <w:rsid w:val="00FD6FA7"/>
    <w:rsid w:val="00FF4C3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01E58A"/>
  <w15:chartTrackingRefBased/>
  <w15:docId w15:val="{80514DF7-6A06-41E3-B35C-ACD4AC2468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C455F"/>
    <w:rPr>
      <w:rFonts w:ascii="Arial" w:hAnsi="Arial"/>
      <w:color w:val="000000"/>
      <w:sz w:val="22"/>
      <w:szCs w:val="24"/>
      <w:lang w:eastAsia="en-US"/>
    </w:rPr>
  </w:style>
  <w:style w:type="paragraph" w:styleId="berschrift1">
    <w:name w:val="heading 1"/>
    <w:basedOn w:val="Standard"/>
    <w:next w:val="Standard"/>
    <w:qFormat/>
    <w:rsid w:val="00925429"/>
    <w:pPr>
      <w:keepNext/>
      <w:numPr>
        <w:numId w:val="25"/>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25"/>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25"/>
      </w:numPr>
      <w:tabs>
        <w:tab w:val="left" w:pos="851"/>
      </w:tabs>
      <w:outlineLvl w:val="2"/>
    </w:pPr>
    <w:rPr>
      <w:bCs/>
      <w:u w:val="single"/>
      <w:lang w:val="de-AT"/>
    </w:rPr>
  </w:style>
  <w:style w:type="paragraph" w:styleId="berschrift4">
    <w:name w:val="heading 4"/>
    <w:basedOn w:val="Standard"/>
    <w:next w:val="Standard"/>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rPr>
      <w:sz w:val="20"/>
      <w:szCs w:val="20"/>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paragraph" w:styleId="Listenabsatz">
    <w:name w:val="List Paragraph"/>
    <w:basedOn w:val="Standard"/>
    <w:uiPriority w:val="34"/>
    <w:qFormat/>
    <w:rsid w:val="0083794F"/>
    <w:pPr>
      <w:ind w:left="720"/>
      <w:contextualSpacing/>
    </w:pPr>
  </w:style>
  <w:style w:type="character" w:customStyle="1" w:styleId="xt0psk2">
    <w:name w:val="xt0psk2"/>
    <w:basedOn w:val="Absatz-Standardschriftart"/>
    <w:rsid w:val="0083794F"/>
  </w:style>
  <w:style w:type="paragraph" w:styleId="StandardWeb">
    <w:name w:val="Normal (Web)"/>
    <w:basedOn w:val="Standard"/>
    <w:uiPriority w:val="99"/>
    <w:unhideWhenUsed/>
    <w:rsid w:val="003E21AA"/>
    <w:pPr>
      <w:spacing w:before="100" w:beforeAutospacing="1" w:after="100" w:afterAutospacing="1"/>
    </w:pPr>
    <w:rPr>
      <w:rFonts w:ascii="Times New Roman" w:hAnsi="Times New Roman"/>
      <w:color w:val="auto"/>
      <w:sz w:val="24"/>
      <w:lang w:val="de-AT" w:eastAsia="de-AT"/>
    </w:rPr>
  </w:style>
  <w:style w:type="paragraph" w:customStyle="1" w:styleId="EinfAbs">
    <w:name w:val="[Einf. Abs.]"/>
    <w:basedOn w:val="Standard"/>
    <w:uiPriority w:val="99"/>
    <w:rsid w:val="00160FF3"/>
    <w:pPr>
      <w:autoSpaceDE w:val="0"/>
      <w:autoSpaceDN w:val="0"/>
      <w:adjustRightInd w:val="0"/>
      <w:spacing w:line="288" w:lineRule="auto"/>
      <w:textAlignment w:val="center"/>
    </w:pPr>
    <w:rPr>
      <w:rFonts w:ascii="MinionPro-Regular" w:hAnsi="MinionPro-Regular" w:cs="MinionPro-Regular"/>
      <w:sz w:val="24"/>
      <w:lang w:val="en-US" w:eastAsia="de-DE"/>
    </w:rPr>
  </w:style>
  <w:style w:type="paragraph" w:customStyle="1" w:styleId="XpressCopy">
    <w:name w:val="Xpress: Copy"/>
    <w:basedOn w:val="Standard"/>
    <w:uiPriority w:val="99"/>
    <w:rsid w:val="00160FF3"/>
    <w:pPr>
      <w:suppressAutoHyphens/>
      <w:autoSpaceDE w:val="0"/>
      <w:autoSpaceDN w:val="0"/>
      <w:adjustRightInd w:val="0"/>
      <w:spacing w:line="240" w:lineRule="atLeast"/>
      <w:textAlignment w:val="center"/>
    </w:pPr>
    <w:rPr>
      <w:rFonts w:ascii="HelveticaNeueLT W1G 47 LtCn" w:hAnsi="HelveticaNeueLT W1G 47 LtCn" w:cs="HelveticaNeueLT W1G 47 LtCn"/>
      <w:sz w:val="18"/>
      <w:szCs w:val="18"/>
      <w:lang w:val="en-GB" w:eastAsia="de-DE"/>
    </w:rPr>
  </w:style>
  <w:style w:type="paragraph" w:customStyle="1" w:styleId="XpressZitat12pt">
    <w:name w:val="Xpress: Zitat / 12pt"/>
    <w:basedOn w:val="Standard"/>
    <w:uiPriority w:val="99"/>
    <w:rsid w:val="00160FF3"/>
    <w:pPr>
      <w:tabs>
        <w:tab w:val="right" w:pos="567"/>
      </w:tabs>
      <w:autoSpaceDE w:val="0"/>
      <w:autoSpaceDN w:val="0"/>
      <w:adjustRightInd w:val="0"/>
      <w:spacing w:after="170" w:line="288" w:lineRule="auto"/>
      <w:textAlignment w:val="center"/>
    </w:pPr>
    <w:rPr>
      <w:rFonts w:ascii="HelveticaNeueLT W1G 47 LtCn" w:hAnsi="HelveticaNeueLT W1G 47 LtCn" w:cs="HelveticaNeueLT W1G 47 LtCn"/>
      <w:sz w:val="24"/>
      <w:lang w:val="hu-HU" w:eastAsia="de-DE"/>
    </w:rPr>
  </w:style>
  <w:style w:type="character" w:customStyle="1" w:styleId="Xpressnoformat">
    <w:name w:val="Xpress: no format"/>
    <w:uiPriority w:val="99"/>
    <w:rsid w:val="00160FF3"/>
  </w:style>
  <w:style w:type="character" w:styleId="Fett">
    <w:name w:val="Strong"/>
    <w:basedOn w:val="Absatz-Standardschriftart"/>
    <w:uiPriority w:val="22"/>
    <w:qFormat/>
    <w:rsid w:val="001D3A97"/>
    <w:rPr>
      <w:b/>
      <w:bCs/>
    </w:rPr>
  </w:style>
  <w:style w:type="character" w:styleId="NichtaufgelsteErwhnung">
    <w:name w:val="Unresolved Mention"/>
    <w:basedOn w:val="Absatz-Standardschriftart"/>
    <w:uiPriority w:val="99"/>
    <w:semiHidden/>
    <w:unhideWhenUsed/>
    <w:rsid w:val="00BF4D71"/>
    <w:rPr>
      <w:color w:val="605E5C"/>
      <w:shd w:val="clear" w:color="auto" w:fill="E1DFDD"/>
    </w:rPr>
  </w:style>
  <w:style w:type="character" w:customStyle="1" w:styleId="KopfzeileZchn">
    <w:name w:val="Kopfzeile Zchn"/>
    <w:basedOn w:val="Absatz-Standardschriftart"/>
    <w:link w:val="Kopfzeile"/>
    <w:uiPriority w:val="99"/>
    <w:rsid w:val="00BE1110"/>
    <w:rPr>
      <w:rFonts w:ascii="Arial" w:hAnsi="Arial"/>
      <w:color w:val="000000"/>
      <w:sz w:val="22"/>
      <w:szCs w:val="24"/>
      <w:lang w:eastAsia="en-US"/>
    </w:rPr>
  </w:style>
  <w:style w:type="character" w:customStyle="1" w:styleId="mandatory">
    <w:name w:val="mandatory"/>
    <w:basedOn w:val="Absatz-Standardschriftart"/>
    <w:rsid w:val="00F520DA"/>
  </w:style>
  <w:style w:type="character" w:styleId="Erwhnung">
    <w:name w:val="Mention"/>
    <w:basedOn w:val="Absatz-Standardschriftart"/>
    <w:uiPriority w:val="99"/>
    <w:unhideWhenUsed/>
    <w:rsid w:val="00B256C4"/>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1555484">
      <w:bodyDiv w:val="1"/>
      <w:marLeft w:val="0"/>
      <w:marRight w:val="0"/>
      <w:marTop w:val="0"/>
      <w:marBottom w:val="0"/>
      <w:divBdr>
        <w:top w:val="none" w:sz="0" w:space="0" w:color="auto"/>
        <w:left w:val="none" w:sz="0" w:space="0" w:color="auto"/>
        <w:bottom w:val="none" w:sz="0" w:space="0" w:color="auto"/>
        <w:right w:val="none" w:sz="0" w:space="0" w:color="auto"/>
      </w:divBdr>
    </w:div>
    <w:div w:id="533931738">
      <w:bodyDiv w:val="1"/>
      <w:marLeft w:val="0"/>
      <w:marRight w:val="0"/>
      <w:marTop w:val="0"/>
      <w:marBottom w:val="0"/>
      <w:divBdr>
        <w:top w:val="none" w:sz="0" w:space="0" w:color="auto"/>
        <w:left w:val="none" w:sz="0" w:space="0" w:color="auto"/>
        <w:bottom w:val="none" w:sz="0" w:space="0" w:color="auto"/>
        <w:right w:val="none" w:sz="0" w:space="0" w:color="auto"/>
      </w:divBdr>
      <w:divsChild>
        <w:div w:id="1730959687">
          <w:marLeft w:val="0"/>
          <w:marRight w:val="0"/>
          <w:marTop w:val="0"/>
          <w:marBottom w:val="0"/>
          <w:divBdr>
            <w:top w:val="none" w:sz="0" w:space="0" w:color="auto"/>
            <w:left w:val="none" w:sz="0" w:space="0" w:color="auto"/>
            <w:bottom w:val="none" w:sz="0" w:space="0" w:color="auto"/>
            <w:right w:val="none" w:sz="0" w:space="0" w:color="auto"/>
          </w:divBdr>
          <w:divsChild>
            <w:div w:id="630945282">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 w:id="1347053295">
      <w:bodyDiv w:val="1"/>
      <w:marLeft w:val="0"/>
      <w:marRight w:val="0"/>
      <w:marTop w:val="0"/>
      <w:marBottom w:val="0"/>
      <w:divBdr>
        <w:top w:val="none" w:sz="0" w:space="0" w:color="auto"/>
        <w:left w:val="none" w:sz="0" w:space="0" w:color="auto"/>
        <w:bottom w:val="none" w:sz="0" w:space="0" w:color="auto"/>
        <w:right w:val="none" w:sz="0" w:space="0" w:color="auto"/>
      </w:divBdr>
      <w:divsChild>
        <w:div w:id="558904031">
          <w:marLeft w:val="0"/>
          <w:marRight w:val="0"/>
          <w:marTop w:val="0"/>
          <w:marBottom w:val="0"/>
          <w:divBdr>
            <w:top w:val="none" w:sz="0" w:space="0" w:color="auto"/>
            <w:left w:val="none" w:sz="0" w:space="0" w:color="auto"/>
            <w:bottom w:val="none" w:sz="0" w:space="0" w:color="auto"/>
            <w:right w:val="none" w:sz="0" w:space="0" w:color="auto"/>
          </w:divBdr>
        </w:div>
        <w:div w:id="1037778739">
          <w:marLeft w:val="0"/>
          <w:marRight w:val="0"/>
          <w:marTop w:val="120"/>
          <w:marBottom w:val="0"/>
          <w:divBdr>
            <w:top w:val="none" w:sz="0" w:space="0" w:color="auto"/>
            <w:left w:val="none" w:sz="0" w:space="0" w:color="auto"/>
            <w:bottom w:val="none" w:sz="0" w:space="0" w:color="auto"/>
            <w:right w:val="none" w:sz="0" w:space="0" w:color="auto"/>
          </w:divBdr>
          <w:divsChild>
            <w:div w:id="473522194">
              <w:marLeft w:val="0"/>
              <w:marRight w:val="0"/>
              <w:marTop w:val="0"/>
              <w:marBottom w:val="0"/>
              <w:divBdr>
                <w:top w:val="none" w:sz="0" w:space="0" w:color="auto"/>
                <w:left w:val="none" w:sz="0" w:space="0" w:color="auto"/>
                <w:bottom w:val="none" w:sz="0" w:space="0" w:color="auto"/>
                <w:right w:val="none" w:sz="0" w:space="0" w:color="auto"/>
              </w:divBdr>
            </w:div>
          </w:divsChild>
        </w:div>
        <w:div w:id="1834099888">
          <w:marLeft w:val="0"/>
          <w:marRight w:val="0"/>
          <w:marTop w:val="120"/>
          <w:marBottom w:val="0"/>
          <w:divBdr>
            <w:top w:val="none" w:sz="0" w:space="0" w:color="auto"/>
            <w:left w:val="none" w:sz="0" w:space="0" w:color="auto"/>
            <w:bottom w:val="none" w:sz="0" w:space="0" w:color="auto"/>
            <w:right w:val="none" w:sz="0" w:space="0" w:color="auto"/>
          </w:divBdr>
          <w:divsChild>
            <w:div w:id="304820408">
              <w:marLeft w:val="0"/>
              <w:marRight w:val="0"/>
              <w:marTop w:val="0"/>
              <w:marBottom w:val="0"/>
              <w:divBdr>
                <w:top w:val="none" w:sz="0" w:space="0" w:color="auto"/>
                <w:left w:val="none" w:sz="0" w:space="0" w:color="auto"/>
                <w:bottom w:val="none" w:sz="0" w:space="0" w:color="auto"/>
                <w:right w:val="none" w:sz="0" w:space="0" w:color="auto"/>
              </w:divBdr>
            </w:div>
            <w:div w:id="483738780">
              <w:marLeft w:val="0"/>
              <w:marRight w:val="0"/>
              <w:marTop w:val="0"/>
              <w:marBottom w:val="0"/>
              <w:divBdr>
                <w:top w:val="none" w:sz="0" w:space="0" w:color="auto"/>
                <w:left w:val="none" w:sz="0" w:space="0" w:color="auto"/>
                <w:bottom w:val="none" w:sz="0" w:space="0" w:color="auto"/>
                <w:right w:val="none" w:sz="0" w:space="0" w:color="auto"/>
              </w:divBdr>
            </w:div>
            <w:div w:id="569390006">
              <w:marLeft w:val="0"/>
              <w:marRight w:val="0"/>
              <w:marTop w:val="0"/>
              <w:marBottom w:val="0"/>
              <w:divBdr>
                <w:top w:val="none" w:sz="0" w:space="0" w:color="auto"/>
                <w:left w:val="none" w:sz="0" w:space="0" w:color="auto"/>
                <w:bottom w:val="none" w:sz="0" w:space="0" w:color="auto"/>
                <w:right w:val="none" w:sz="0" w:space="0" w:color="auto"/>
              </w:divBdr>
            </w:div>
          </w:divsChild>
        </w:div>
        <w:div w:id="1926645407">
          <w:marLeft w:val="0"/>
          <w:marRight w:val="0"/>
          <w:marTop w:val="120"/>
          <w:marBottom w:val="0"/>
          <w:divBdr>
            <w:top w:val="none" w:sz="0" w:space="0" w:color="auto"/>
            <w:left w:val="none" w:sz="0" w:space="0" w:color="auto"/>
            <w:bottom w:val="none" w:sz="0" w:space="0" w:color="auto"/>
            <w:right w:val="none" w:sz="0" w:space="0" w:color="auto"/>
          </w:divBdr>
          <w:divsChild>
            <w:div w:id="349450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8686291">
      <w:bodyDiv w:val="1"/>
      <w:marLeft w:val="0"/>
      <w:marRight w:val="0"/>
      <w:marTop w:val="0"/>
      <w:marBottom w:val="0"/>
      <w:divBdr>
        <w:top w:val="none" w:sz="0" w:space="0" w:color="auto"/>
        <w:left w:val="none" w:sz="0" w:space="0" w:color="auto"/>
        <w:bottom w:val="none" w:sz="0" w:space="0" w:color="auto"/>
        <w:right w:val="none" w:sz="0" w:space="0" w:color="auto"/>
      </w:divBdr>
    </w:div>
    <w:div w:id="1621253877">
      <w:bodyDiv w:val="1"/>
      <w:marLeft w:val="0"/>
      <w:marRight w:val="0"/>
      <w:marTop w:val="0"/>
      <w:marBottom w:val="0"/>
      <w:divBdr>
        <w:top w:val="none" w:sz="0" w:space="0" w:color="auto"/>
        <w:left w:val="none" w:sz="0" w:space="0" w:color="auto"/>
        <w:bottom w:val="none" w:sz="0" w:space="0" w:color="auto"/>
        <w:right w:val="none" w:sz="0" w:space="0" w:color="auto"/>
      </w:divBdr>
      <w:divsChild>
        <w:div w:id="422649127">
          <w:marLeft w:val="0"/>
          <w:marRight w:val="0"/>
          <w:marTop w:val="0"/>
          <w:marBottom w:val="0"/>
          <w:divBdr>
            <w:top w:val="none" w:sz="0" w:space="0" w:color="auto"/>
            <w:left w:val="none" w:sz="0" w:space="0" w:color="auto"/>
            <w:bottom w:val="none" w:sz="0" w:space="0" w:color="auto"/>
            <w:right w:val="none" w:sz="0" w:space="0" w:color="auto"/>
          </w:divBdr>
          <w:divsChild>
            <w:div w:id="443616624">
              <w:marLeft w:val="0"/>
              <w:marRight w:val="0"/>
              <w:marTop w:val="0"/>
              <w:marBottom w:val="0"/>
              <w:divBdr>
                <w:top w:val="none" w:sz="0" w:space="0" w:color="auto"/>
                <w:left w:val="none" w:sz="0" w:space="0" w:color="auto"/>
                <w:bottom w:val="none" w:sz="0" w:space="0" w:color="auto"/>
                <w:right w:val="none" w:sz="0" w:space="0" w:color="auto"/>
              </w:divBdr>
              <w:divsChild>
                <w:div w:id="1771046980">
                  <w:marLeft w:val="0"/>
                  <w:marRight w:val="0"/>
                  <w:marTop w:val="0"/>
                  <w:marBottom w:val="0"/>
                  <w:divBdr>
                    <w:top w:val="none" w:sz="0" w:space="0" w:color="auto"/>
                    <w:left w:val="none" w:sz="0" w:space="0" w:color="auto"/>
                    <w:bottom w:val="none" w:sz="0" w:space="0" w:color="auto"/>
                    <w:right w:val="none" w:sz="0" w:space="0" w:color="auto"/>
                  </w:divBdr>
                  <w:divsChild>
                    <w:div w:id="34962814">
                      <w:marLeft w:val="-300"/>
                      <w:marRight w:val="0"/>
                      <w:marTop w:val="0"/>
                      <w:marBottom w:val="0"/>
                      <w:divBdr>
                        <w:top w:val="none" w:sz="0" w:space="0" w:color="auto"/>
                        <w:left w:val="none" w:sz="0" w:space="0" w:color="auto"/>
                        <w:bottom w:val="none" w:sz="0" w:space="0" w:color="auto"/>
                        <w:right w:val="none" w:sz="0" w:space="0" w:color="auto"/>
                      </w:divBdr>
                      <w:divsChild>
                        <w:div w:id="2131892502">
                          <w:marLeft w:val="0"/>
                          <w:marRight w:val="0"/>
                          <w:marTop w:val="0"/>
                          <w:marBottom w:val="0"/>
                          <w:divBdr>
                            <w:top w:val="none" w:sz="0" w:space="0" w:color="auto"/>
                            <w:left w:val="none" w:sz="0" w:space="0" w:color="auto"/>
                            <w:bottom w:val="none" w:sz="0" w:space="0" w:color="auto"/>
                            <w:right w:val="none" w:sz="0" w:space="0" w:color="auto"/>
                          </w:divBdr>
                          <w:divsChild>
                            <w:div w:id="568878868">
                              <w:marLeft w:val="0"/>
                              <w:marRight w:val="0"/>
                              <w:marTop w:val="52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6422855">
      <w:bodyDiv w:val="1"/>
      <w:marLeft w:val="0"/>
      <w:marRight w:val="0"/>
      <w:marTop w:val="0"/>
      <w:marBottom w:val="0"/>
      <w:divBdr>
        <w:top w:val="none" w:sz="0" w:space="0" w:color="auto"/>
        <w:left w:val="none" w:sz="0" w:space="0" w:color="auto"/>
        <w:bottom w:val="none" w:sz="0" w:space="0" w:color="auto"/>
        <w:right w:val="none" w:sz="0" w:space="0" w:color="auto"/>
      </w:divBdr>
    </w:div>
    <w:div w:id="2026712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doka.com" TargetMode="External"/><Relationship Id="rId2" Type="http://schemas.openxmlformats.org/officeDocument/2006/relationships/customXml" Target="../customXml/item2.xml"/><Relationship Id="rId16" Type="http://schemas.openxmlformats.org/officeDocument/2006/relationships/hyperlink" Target="mailto:sabine.goetz@doka.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5" ma:contentTypeDescription="Ein neues Dokument erstellen." ma:contentTypeScope="" ma:versionID="ddc7c9dfeb0c348e696433fbb8d9c0bd">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7b440a4ff20c5569a8e9f92309194bc7"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9A55F9-2B98-4875-A5D1-D0C02C1CF7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E4A1B62-6627-48BD-80A5-C694FB843C3E}">
  <ds:schemaRefs>
    <ds:schemaRef ds:uri="http://schemas.microsoft.com/office/2006/metadata/properties"/>
    <ds:schemaRef ds:uri="http://schemas.microsoft.com/office/infopath/2007/PartnerControls"/>
    <ds:schemaRef ds:uri="562ce4a7-b7f0-48ae-a40d-c7fc1ec6b448"/>
    <ds:schemaRef ds:uri="5a91d9a4-17d1-42f5-bfee-0e33be4ab795"/>
    <ds:schemaRef ds:uri="b2d3bcae-2891-44a3-9967-a78945f1b365"/>
    <ds:schemaRef ds:uri="55de36bc-e04d-4906-abb0-a930f1b70f7a"/>
  </ds:schemaRefs>
</ds:datastoreItem>
</file>

<file path=customXml/itemProps3.xml><?xml version="1.0" encoding="utf-8"?>
<ds:datastoreItem xmlns:ds="http://schemas.openxmlformats.org/officeDocument/2006/customXml" ds:itemID="{BE637504-72F2-496E-9440-DD8475D027CB}">
  <ds:schemaRefs>
    <ds:schemaRef ds:uri="http://schemas.microsoft.com/sharepoint/v3/contenttype/forms"/>
  </ds:schemaRefs>
</ds:datastoreItem>
</file>

<file path=customXml/itemProps4.xml><?xml version="1.0" encoding="utf-8"?>
<ds:datastoreItem xmlns:ds="http://schemas.openxmlformats.org/officeDocument/2006/customXml" ds:itemID="{19658276-511A-4C84-97CF-49DE9FEBC6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826</Words>
  <Characters>5694</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Schalung &amp; Gerüst</vt:lpstr>
    </vt:vector>
  </TitlesOfParts>
  <Company>Doka Group</Company>
  <LinksUpToDate>false</LinksUpToDate>
  <CharactersWithSpaces>6507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Schalung &amp; Gerüst</dc:title>
  <dc:subject/>
  <dc:creator>Doka Deutschland</dc:creator>
  <cp:keywords/>
  <dc:description/>
  <cp:lastModifiedBy>Götz Sabine</cp:lastModifiedBy>
  <cp:revision>2</cp:revision>
  <cp:lastPrinted>2024-07-09T13:18:00Z</cp:lastPrinted>
  <dcterms:created xsi:type="dcterms:W3CDTF">2024-08-08T09:49:00Z</dcterms:created>
  <dcterms:modified xsi:type="dcterms:W3CDTF">2024-08-08T09:49:00Z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e2aa005e-4efa-42d5-8bab-7c899377d3be_Enabled">
    <vt:lpwstr>true</vt:lpwstr>
  </property>
  <property fmtid="{D5CDD505-2E9C-101B-9397-08002B2CF9AE}" pid="5" name="MSIP_Label_e2aa005e-4efa-42d5-8bab-7c899377d3be_SetDate">
    <vt:lpwstr>2024-07-30T11:15:17Z</vt:lpwstr>
  </property>
  <property fmtid="{D5CDD505-2E9C-101B-9397-08002B2CF9AE}" pid="6" name="MSIP_Label_e2aa005e-4efa-42d5-8bab-7c899377d3be_Method">
    <vt:lpwstr>Privileged</vt:lpwstr>
  </property>
  <property fmtid="{D5CDD505-2E9C-101B-9397-08002B2CF9AE}" pid="7" name="MSIP_Label_e2aa005e-4efa-42d5-8bab-7c899377d3be_Name">
    <vt:lpwstr>Private</vt:lpwstr>
  </property>
  <property fmtid="{D5CDD505-2E9C-101B-9397-08002B2CF9AE}" pid="8" name="MSIP_Label_e2aa005e-4efa-42d5-8bab-7c899377d3be_SiteId">
    <vt:lpwstr>83998d4c-9ad6-4c9f-ad6c-de83f284ab6f</vt:lpwstr>
  </property>
  <property fmtid="{D5CDD505-2E9C-101B-9397-08002B2CF9AE}" pid="9" name="MSIP_Label_e2aa005e-4efa-42d5-8bab-7c899377d3be_ActionId">
    <vt:lpwstr>1243c921-fb9f-4b0e-99a1-17509120df54</vt:lpwstr>
  </property>
  <property fmtid="{D5CDD505-2E9C-101B-9397-08002B2CF9AE}" pid="10" name="MSIP_Label_e2aa005e-4efa-42d5-8bab-7c899377d3be_ContentBits">
    <vt:lpwstr>0</vt:lpwstr>
  </property>
</Properties>
</file>